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FFFF"/>
  <w:body>
    <w:p w:rsidR="005B12B6" w:rsidRPr="00AF22DB" w:rsidRDefault="005B12B6" w:rsidP="009D6698">
      <w:pPr>
        <w:pStyle w:val="vodnvelktun"/>
        <w:numPr>
          <w:ilvl w:val="0"/>
          <w:numId w:val="0"/>
        </w:numPr>
        <w:spacing w:before="240"/>
        <w:rPr>
          <w:rFonts w:ascii="Garamond" w:hAnsi="Garamond" w:cs="Arial"/>
          <w:caps w:val="0"/>
          <w:sz w:val="36"/>
          <w:szCs w:val="36"/>
        </w:rPr>
      </w:pPr>
      <w:r w:rsidRPr="00AF22DB">
        <w:rPr>
          <w:rFonts w:ascii="Garamond" w:hAnsi="Garamond" w:cs="Arial"/>
          <w:caps w:val="0"/>
          <w:spacing w:val="0"/>
          <w:sz w:val="36"/>
          <w:szCs w:val="36"/>
        </w:rPr>
        <w:t>S</w:t>
      </w:r>
      <w:bookmarkStart w:id="0" w:name="_Ref391829774"/>
      <w:bookmarkEnd w:id="0"/>
      <w:r w:rsidRPr="00AF22DB">
        <w:rPr>
          <w:rFonts w:ascii="Garamond" w:hAnsi="Garamond" w:cs="Arial"/>
          <w:caps w:val="0"/>
          <w:spacing w:val="0"/>
          <w:sz w:val="36"/>
          <w:szCs w:val="36"/>
        </w:rPr>
        <w:t xml:space="preserve">mlouva o </w:t>
      </w:r>
      <w:r>
        <w:rPr>
          <w:rFonts w:ascii="Garamond" w:hAnsi="Garamond" w:cs="Arial"/>
          <w:caps w:val="0"/>
          <w:spacing w:val="0"/>
          <w:sz w:val="36"/>
          <w:szCs w:val="36"/>
        </w:rPr>
        <w:t>dílo na servis výtahů</w:t>
      </w:r>
    </w:p>
    <w:p w:rsidR="005B12B6" w:rsidRPr="0011669B" w:rsidRDefault="005B12B6" w:rsidP="009D6698">
      <w:pPr>
        <w:pStyle w:val="Nadpis2"/>
        <w:numPr>
          <w:ilvl w:val="0"/>
          <w:numId w:val="0"/>
        </w:numPr>
        <w:ind w:left="709"/>
        <w:jc w:val="center"/>
        <w:rPr>
          <w:rFonts w:ascii="Garamond" w:hAnsi="Garamond" w:cs="Arial"/>
          <w:sz w:val="22"/>
        </w:rPr>
      </w:pPr>
      <w:r w:rsidRPr="0011669B">
        <w:rPr>
          <w:rFonts w:ascii="Garamond" w:hAnsi="Garamond" w:cs="Arial"/>
          <w:sz w:val="22"/>
        </w:rPr>
        <w:t xml:space="preserve">podle § </w:t>
      </w:r>
      <w:smartTag w:uri="urn:schemas-microsoft-com:office:smarttags" w:element="metricconverter">
        <w:smartTagPr>
          <w:attr w:name="ProductID" w:val="536 a"/>
        </w:smartTagPr>
        <w:r w:rsidRPr="0011669B">
          <w:rPr>
            <w:rFonts w:ascii="Garamond" w:hAnsi="Garamond" w:cs="Arial"/>
            <w:sz w:val="22"/>
          </w:rPr>
          <w:t>536 a</w:t>
        </w:r>
      </w:smartTag>
      <w:r w:rsidRPr="0011669B">
        <w:rPr>
          <w:rFonts w:ascii="Garamond" w:hAnsi="Garamond" w:cs="Arial"/>
          <w:sz w:val="22"/>
        </w:rPr>
        <w:t xml:space="preserve"> násl. Zákona č. 513/1991 Sb., v platném znění</w:t>
      </w:r>
    </w:p>
    <w:p w:rsidR="005B12B6" w:rsidRPr="0011669B" w:rsidRDefault="005B12B6" w:rsidP="009D6698">
      <w:pPr>
        <w:pStyle w:val="Nadpis2"/>
        <w:numPr>
          <w:ilvl w:val="0"/>
          <w:numId w:val="0"/>
        </w:numPr>
        <w:ind w:left="709"/>
        <w:jc w:val="center"/>
        <w:rPr>
          <w:rFonts w:ascii="Garamond" w:hAnsi="Garamond" w:cs="Arial"/>
          <w:sz w:val="22"/>
        </w:rPr>
      </w:pPr>
      <w:r w:rsidRPr="0011669B">
        <w:rPr>
          <w:rFonts w:ascii="Garamond" w:hAnsi="Garamond" w:cs="Arial"/>
          <w:sz w:val="22"/>
        </w:rPr>
        <w:t>(dále jen „smlouva“)</w:t>
      </w:r>
      <w:bookmarkStart w:id="1" w:name="_Ref391831263"/>
      <w:bookmarkStart w:id="2" w:name="_Ref303937712"/>
    </w:p>
    <w:p w:rsidR="005B12B6" w:rsidRPr="00893FD8" w:rsidRDefault="005B12B6" w:rsidP="000B620B">
      <w:pPr>
        <w:pStyle w:val="Nadpis1"/>
        <w:tabs>
          <w:tab w:val="clear" w:pos="142"/>
          <w:tab w:val="num" w:pos="0"/>
        </w:tabs>
        <w:spacing w:before="240"/>
        <w:ind w:left="0"/>
        <w:rPr>
          <w:rFonts w:ascii="Garamond" w:hAnsi="Garamond" w:cs="Arial"/>
          <w:caps w:val="0"/>
          <w:szCs w:val="23"/>
        </w:rPr>
      </w:pPr>
      <w:r w:rsidRPr="00893FD8">
        <w:rPr>
          <w:rFonts w:ascii="Garamond" w:hAnsi="Garamond" w:cs="Arial"/>
          <w:caps w:val="0"/>
          <w:szCs w:val="23"/>
        </w:rPr>
        <w:t>Smluvní strany</w:t>
      </w:r>
      <w:bookmarkEnd w:id="1"/>
    </w:p>
    <w:bookmarkEnd w:id="2"/>
    <w:p w:rsidR="005B12B6" w:rsidRPr="00893FD8" w:rsidRDefault="005B12B6" w:rsidP="000B620B">
      <w:pPr>
        <w:numPr>
          <w:ilvl w:val="1"/>
          <w:numId w:val="7"/>
        </w:numPr>
        <w:tabs>
          <w:tab w:val="clear" w:pos="576"/>
          <w:tab w:val="num" w:pos="709"/>
        </w:tabs>
        <w:spacing w:before="240"/>
        <w:ind w:left="0" w:firstLine="0"/>
        <w:jc w:val="both"/>
        <w:rPr>
          <w:rFonts w:ascii="Garamond" w:hAnsi="Garamond" w:cs="Arial"/>
          <w:b/>
          <w:sz w:val="22"/>
        </w:rPr>
      </w:pPr>
      <w:r w:rsidRPr="00893FD8">
        <w:rPr>
          <w:rFonts w:ascii="Garamond" w:hAnsi="Garamond" w:cs="Arial"/>
          <w:b/>
          <w:sz w:val="22"/>
        </w:rPr>
        <w:t>Objednatel:</w:t>
      </w:r>
      <w:r w:rsidRPr="00893FD8">
        <w:rPr>
          <w:rFonts w:ascii="Garamond" w:hAnsi="Garamond" w:cs="Arial"/>
          <w:b/>
          <w:sz w:val="22"/>
        </w:rPr>
        <w:tab/>
        <w:t xml:space="preserve"> </w:t>
      </w:r>
      <w:r w:rsidR="00BD0012">
        <w:rPr>
          <w:rFonts w:ascii="Garamond" w:hAnsi="Garamond" w:cs="Arial"/>
          <w:b/>
          <w:sz w:val="22"/>
        </w:rPr>
        <w:t xml:space="preserve">  </w:t>
      </w:r>
      <w:r w:rsidRPr="00893FD8">
        <w:rPr>
          <w:rFonts w:ascii="Garamond" w:hAnsi="Garamond" w:cs="Arial"/>
          <w:b/>
          <w:sz w:val="22"/>
        </w:rPr>
        <w:t xml:space="preserve"> Česká republika – Nejvyšší správní soud</w:t>
      </w:r>
    </w:p>
    <w:p w:rsidR="005B12B6" w:rsidRPr="00893FD8" w:rsidRDefault="005B12B6" w:rsidP="006D44C0">
      <w:pPr>
        <w:tabs>
          <w:tab w:val="left" w:pos="2410"/>
        </w:tabs>
        <w:ind w:firstLine="709"/>
        <w:rPr>
          <w:rFonts w:ascii="Garamond" w:hAnsi="Garamond" w:cs="Arial"/>
          <w:sz w:val="22"/>
        </w:rPr>
      </w:pPr>
      <w:r w:rsidRPr="00893FD8">
        <w:rPr>
          <w:rFonts w:ascii="Garamond" w:hAnsi="Garamond" w:cs="Arial"/>
          <w:sz w:val="22"/>
        </w:rPr>
        <w:t>Sídlo:</w:t>
      </w:r>
      <w:r w:rsidRPr="00893FD8">
        <w:rPr>
          <w:rFonts w:ascii="Garamond" w:hAnsi="Garamond" w:cs="Arial"/>
          <w:sz w:val="22"/>
        </w:rPr>
        <w:tab/>
        <w:t>Moravské náměstí 6, 657 40 Brno</w:t>
      </w:r>
    </w:p>
    <w:p w:rsidR="005B12B6" w:rsidRPr="00893FD8" w:rsidRDefault="005B12B6" w:rsidP="006D44C0">
      <w:pPr>
        <w:tabs>
          <w:tab w:val="left" w:pos="2410"/>
        </w:tabs>
        <w:spacing w:line="240" w:lineRule="atLeast"/>
        <w:ind w:firstLine="709"/>
        <w:rPr>
          <w:rFonts w:ascii="Garamond" w:hAnsi="Garamond" w:cs="Arial"/>
          <w:sz w:val="22"/>
        </w:rPr>
      </w:pPr>
      <w:r w:rsidRPr="00893FD8">
        <w:rPr>
          <w:rFonts w:ascii="Garamond" w:hAnsi="Garamond" w:cs="Arial"/>
          <w:sz w:val="22"/>
        </w:rPr>
        <w:t>IČO:</w:t>
      </w:r>
      <w:r w:rsidRPr="00893FD8">
        <w:rPr>
          <w:rFonts w:ascii="Garamond" w:hAnsi="Garamond" w:cs="Arial"/>
          <w:sz w:val="22"/>
        </w:rPr>
        <w:tab/>
        <w:t>75003716</w:t>
      </w:r>
    </w:p>
    <w:p w:rsidR="005B12B6" w:rsidRPr="00893FD8" w:rsidRDefault="005B12B6" w:rsidP="006D44C0">
      <w:pPr>
        <w:tabs>
          <w:tab w:val="left" w:pos="2410"/>
        </w:tabs>
        <w:spacing w:line="240" w:lineRule="atLeast"/>
        <w:ind w:firstLine="709"/>
        <w:rPr>
          <w:rFonts w:ascii="Garamond" w:hAnsi="Garamond" w:cs="Arial"/>
          <w:sz w:val="22"/>
        </w:rPr>
      </w:pPr>
      <w:r w:rsidRPr="00893FD8">
        <w:rPr>
          <w:rFonts w:ascii="Garamond" w:hAnsi="Garamond" w:cs="Arial"/>
          <w:sz w:val="22"/>
        </w:rPr>
        <w:t>DIČ:</w:t>
      </w:r>
      <w:r w:rsidRPr="00893FD8">
        <w:rPr>
          <w:rFonts w:ascii="Garamond" w:hAnsi="Garamond" w:cs="Arial"/>
          <w:sz w:val="22"/>
        </w:rPr>
        <w:tab/>
        <w:t>neplátce</w:t>
      </w:r>
    </w:p>
    <w:p w:rsidR="005B12B6" w:rsidRPr="00893FD8" w:rsidRDefault="005B12B6" w:rsidP="006D44C0">
      <w:pPr>
        <w:tabs>
          <w:tab w:val="left" w:pos="2410"/>
        </w:tabs>
        <w:spacing w:line="240" w:lineRule="atLeast"/>
        <w:ind w:firstLine="709"/>
        <w:rPr>
          <w:rFonts w:ascii="Garamond" w:hAnsi="Garamond" w:cs="Arial"/>
          <w:sz w:val="22"/>
        </w:rPr>
      </w:pPr>
      <w:r w:rsidRPr="00893FD8">
        <w:rPr>
          <w:rFonts w:ascii="Garamond" w:hAnsi="Garamond" w:cs="Arial"/>
          <w:sz w:val="22"/>
        </w:rPr>
        <w:t xml:space="preserve">Bankovní spojení: </w:t>
      </w:r>
      <w:r w:rsidR="006D44C0">
        <w:rPr>
          <w:rFonts w:ascii="Garamond" w:hAnsi="Garamond" w:cs="Arial"/>
          <w:sz w:val="22"/>
        </w:rPr>
        <w:tab/>
      </w:r>
      <w:r w:rsidRPr="00893FD8">
        <w:rPr>
          <w:rFonts w:ascii="Garamond" w:hAnsi="Garamond" w:cs="Arial"/>
          <w:sz w:val="22"/>
        </w:rPr>
        <w:t xml:space="preserve">Česká národní banka </w:t>
      </w:r>
    </w:p>
    <w:p w:rsidR="005B12B6" w:rsidRPr="00893FD8" w:rsidRDefault="005B12B6" w:rsidP="006D44C0">
      <w:pPr>
        <w:tabs>
          <w:tab w:val="left" w:pos="2410"/>
        </w:tabs>
        <w:spacing w:line="240" w:lineRule="atLeast"/>
        <w:ind w:firstLine="709"/>
        <w:rPr>
          <w:rFonts w:ascii="Garamond" w:hAnsi="Garamond" w:cs="Arial"/>
          <w:sz w:val="22"/>
        </w:rPr>
      </w:pPr>
      <w:r w:rsidRPr="00893FD8">
        <w:rPr>
          <w:rFonts w:ascii="Garamond" w:hAnsi="Garamond" w:cs="Arial"/>
          <w:sz w:val="22"/>
        </w:rPr>
        <w:t>Číslo účtu:</w:t>
      </w:r>
      <w:r w:rsidRPr="00893FD8">
        <w:rPr>
          <w:rFonts w:ascii="Garamond" w:hAnsi="Garamond" w:cs="Arial"/>
          <w:sz w:val="22"/>
        </w:rPr>
        <w:tab/>
        <w:t>46127621/0710</w:t>
      </w:r>
    </w:p>
    <w:p w:rsidR="005B12B6" w:rsidRPr="00893FD8" w:rsidRDefault="005B12B6" w:rsidP="006D44C0">
      <w:pPr>
        <w:tabs>
          <w:tab w:val="left" w:pos="2410"/>
        </w:tabs>
        <w:ind w:left="2410"/>
        <w:jc w:val="both"/>
        <w:rPr>
          <w:rFonts w:ascii="Garamond" w:hAnsi="Garamond" w:cs="Arial"/>
          <w:sz w:val="22"/>
        </w:rPr>
      </w:pPr>
      <w:r w:rsidRPr="00893FD8">
        <w:rPr>
          <w:rFonts w:ascii="Garamond" w:hAnsi="Garamond" w:cs="Arial"/>
          <w:sz w:val="22"/>
        </w:rPr>
        <w:t xml:space="preserve">Jejímž jménem je oprávněna činit právní úkony: </w:t>
      </w:r>
      <w:smartTag w:uri="urn:schemas-microsoft-com:office:smarttags" w:element="PersonName">
        <w:smartTagPr>
          <w:attr w:name="ProductID" w:val="Naděžda Pokorná"/>
        </w:smartTagPr>
        <w:r w:rsidRPr="00893FD8">
          <w:rPr>
            <w:rFonts w:ascii="Garamond" w:hAnsi="Garamond" w:cs="Arial"/>
            <w:sz w:val="22"/>
          </w:rPr>
          <w:t>Naděžda Pokorná</w:t>
        </w:r>
      </w:smartTag>
      <w:r w:rsidRPr="00893FD8">
        <w:rPr>
          <w:rFonts w:ascii="Garamond" w:hAnsi="Garamond" w:cs="Arial"/>
          <w:sz w:val="22"/>
        </w:rPr>
        <w:t xml:space="preserve">, ředitelka správy, v souladu s § 29 odst. 3, zákona č. 150/2002 Sb., soudní řád správní, v platném znění, a v souladu s § 7 odst. 2 zákona č. 219/2000 Sb., o majetku České republiky a jejím vystupování v právních vztazích, v platném znění a </w:t>
      </w:r>
      <w:r w:rsidR="00BD0012">
        <w:rPr>
          <w:rFonts w:ascii="Garamond" w:hAnsi="Garamond" w:cs="Arial"/>
          <w:sz w:val="22"/>
        </w:rPr>
        <w:t xml:space="preserve">     </w:t>
      </w:r>
      <w:r w:rsidRPr="00893FD8">
        <w:rPr>
          <w:rFonts w:ascii="Garamond" w:hAnsi="Garamond" w:cs="Arial"/>
          <w:sz w:val="22"/>
        </w:rPr>
        <w:t xml:space="preserve">§ 15 odst. 1 písm. a) organizačního řádu Nejvyššího správního soudu </w:t>
      </w:r>
    </w:p>
    <w:p w:rsidR="005B12B6" w:rsidRPr="00893FD8" w:rsidRDefault="005B12B6">
      <w:pPr>
        <w:tabs>
          <w:tab w:val="left" w:pos="4962"/>
        </w:tabs>
        <w:spacing w:line="240" w:lineRule="atLeast"/>
        <w:ind w:firstLine="2268"/>
        <w:rPr>
          <w:rFonts w:ascii="Garamond" w:hAnsi="Garamond" w:cs="Arial"/>
          <w:sz w:val="22"/>
        </w:rPr>
      </w:pPr>
    </w:p>
    <w:p w:rsidR="005B12B6" w:rsidRPr="00893FD8" w:rsidRDefault="005B12B6" w:rsidP="001D02C8">
      <w:pPr>
        <w:ind w:left="1440" w:hanging="731"/>
        <w:jc w:val="both"/>
        <w:rPr>
          <w:rFonts w:ascii="Garamond" w:hAnsi="Garamond" w:cs="Arial"/>
          <w:sz w:val="22"/>
        </w:rPr>
      </w:pPr>
      <w:r w:rsidRPr="00893FD8" w:rsidDel="009033DE">
        <w:rPr>
          <w:rFonts w:ascii="Garamond" w:hAnsi="Garamond" w:cs="Arial"/>
          <w:sz w:val="22"/>
        </w:rPr>
        <w:t xml:space="preserve"> </w:t>
      </w:r>
      <w:r w:rsidRPr="00893FD8">
        <w:rPr>
          <w:rFonts w:ascii="Garamond" w:hAnsi="Garamond" w:cs="Arial"/>
          <w:sz w:val="22"/>
        </w:rPr>
        <w:t>(dále jen „objednatel“)</w:t>
      </w:r>
    </w:p>
    <w:p w:rsidR="005B12B6" w:rsidRPr="00893FD8" w:rsidRDefault="005B12B6" w:rsidP="000B620B">
      <w:pPr>
        <w:numPr>
          <w:ilvl w:val="1"/>
          <w:numId w:val="7"/>
        </w:numPr>
        <w:tabs>
          <w:tab w:val="clear" w:pos="576"/>
          <w:tab w:val="num" w:pos="709"/>
        </w:tabs>
        <w:spacing w:before="240"/>
        <w:ind w:left="0" w:firstLine="0"/>
        <w:jc w:val="both"/>
        <w:rPr>
          <w:rFonts w:ascii="Garamond" w:hAnsi="Garamond" w:cs="Arial"/>
          <w:b/>
          <w:sz w:val="22"/>
        </w:rPr>
      </w:pPr>
      <w:r w:rsidRPr="00893FD8">
        <w:rPr>
          <w:rFonts w:ascii="Garamond" w:hAnsi="Garamond" w:cs="Arial"/>
          <w:b/>
          <w:sz w:val="22"/>
        </w:rPr>
        <w:t>Zhotovitel:</w:t>
      </w:r>
      <w:r w:rsidRPr="00893FD8">
        <w:rPr>
          <w:rFonts w:ascii="Garamond" w:hAnsi="Garamond" w:cs="Arial"/>
          <w:b/>
          <w:sz w:val="22"/>
        </w:rPr>
        <w:tab/>
        <w:t xml:space="preserve">  ………………………</w:t>
      </w:r>
    </w:p>
    <w:p w:rsidR="005B12B6" w:rsidRPr="00893FD8" w:rsidRDefault="005B12B6" w:rsidP="006D44C0">
      <w:pPr>
        <w:tabs>
          <w:tab w:val="left" w:pos="2410"/>
        </w:tabs>
        <w:ind w:firstLine="709"/>
        <w:rPr>
          <w:rFonts w:ascii="Garamond" w:hAnsi="Garamond" w:cs="Arial"/>
          <w:sz w:val="22"/>
        </w:rPr>
      </w:pPr>
      <w:r w:rsidRPr="00893FD8">
        <w:rPr>
          <w:rFonts w:ascii="Garamond" w:hAnsi="Garamond" w:cs="Arial"/>
          <w:sz w:val="22"/>
        </w:rPr>
        <w:t xml:space="preserve">OR: </w:t>
      </w:r>
      <w:r w:rsidRPr="00893FD8">
        <w:rPr>
          <w:rFonts w:ascii="Garamond" w:hAnsi="Garamond" w:cs="Arial"/>
          <w:sz w:val="22"/>
        </w:rPr>
        <w:tab/>
        <w:t>…………soud v ……., oddíl …., vložka …..</w:t>
      </w:r>
    </w:p>
    <w:p w:rsidR="005B12B6" w:rsidRPr="00893FD8" w:rsidRDefault="005B12B6" w:rsidP="006D44C0">
      <w:pPr>
        <w:tabs>
          <w:tab w:val="left" w:pos="2410"/>
        </w:tabs>
        <w:ind w:firstLine="709"/>
        <w:rPr>
          <w:rFonts w:ascii="Garamond" w:hAnsi="Garamond" w:cs="Arial"/>
          <w:sz w:val="22"/>
        </w:rPr>
      </w:pPr>
      <w:r w:rsidRPr="00893FD8">
        <w:rPr>
          <w:rFonts w:ascii="Garamond" w:hAnsi="Garamond" w:cs="Arial"/>
          <w:sz w:val="22"/>
        </w:rPr>
        <w:t>Sídlo:</w:t>
      </w:r>
      <w:r w:rsidRPr="00893FD8">
        <w:rPr>
          <w:rFonts w:ascii="Garamond" w:hAnsi="Garamond" w:cs="Arial"/>
          <w:sz w:val="22"/>
        </w:rPr>
        <w:tab/>
        <w:t>…………………………………………….</w:t>
      </w:r>
    </w:p>
    <w:p w:rsidR="005B12B6" w:rsidRPr="00893FD8" w:rsidRDefault="005B12B6" w:rsidP="006D44C0">
      <w:pPr>
        <w:tabs>
          <w:tab w:val="left" w:pos="2410"/>
        </w:tabs>
        <w:ind w:firstLine="709"/>
        <w:rPr>
          <w:rFonts w:ascii="Garamond" w:hAnsi="Garamond" w:cs="Arial"/>
          <w:sz w:val="22"/>
        </w:rPr>
      </w:pPr>
      <w:r w:rsidRPr="00893FD8">
        <w:rPr>
          <w:rFonts w:ascii="Garamond" w:hAnsi="Garamond" w:cs="Arial"/>
          <w:sz w:val="22"/>
        </w:rPr>
        <w:t>IČO:</w:t>
      </w:r>
      <w:r w:rsidRPr="00893FD8">
        <w:rPr>
          <w:rFonts w:ascii="Garamond" w:hAnsi="Garamond" w:cs="Arial"/>
          <w:sz w:val="22"/>
        </w:rPr>
        <w:tab/>
        <w:t>………………..</w:t>
      </w:r>
    </w:p>
    <w:p w:rsidR="005B12B6" w:rsidRPr="00893FD8" w:rsidRDefault="005B12B6" w:rsidP="006D44C0">
      <w:pPr>
        <w:tabs>
          <w:tab w:val="left" w:pos="2410"/>
        </w:tabs>
        <w:ind w:firstLine="709"/>
        <w:rPr>
          <w:rFonts w:ascii="Garamond" w:hAnsi="Garamond" w:cs="Arial"/>
          <w:sz w:val="22"/>
        </w:rPr>
      </w:pPr>
      <w:r w:rsidRPr="00893FD8">
        <w:rPr>
          <w:rFonts w:ascii="Garamond" w:hAnsi="Garamond" w:cs="Arial"/>
          <w:sz w:val="22"/>
        </w:rPr>
        <w:t>DIČ:</w:t>
      </w:r>
      <w:r w:rsidRPr="00893FD8">
        <w:rPr>
          <w:rFonts w:ascii="Garamond" w:hAnsi="Garamond" w:cs="Arial"/>
          <w:sz w:val="22"/>
        </w:rPr>
        <w:tab/>
        <w:t>……………….</w:t>
      </w:r>
    </w:p>
    <w:p w:rsidR="005B12B6" w:rsidRPr="00893FD8" w:rsidRDefault="005B12B6" w:rsidP="006D44C0">
      <w:pPr>
        <w:tabs>
          <w:tab w:val="left" w:pos="2410"/>
        </w:tabs>
        <w:ind w:firstLine="709"/>
        <w:rPr>
          <w:rFonts w:ascii="Garamond" w:hAnsi="Garamond" w:cs="Arial"/>
          <w:sz w:val="22"/>
        </w:rPr>
      </w:pPr>
      <w:r w:rsidRPr="00893FD8">
        <w:rPr>
          <w:rFonts w:ascii="Garamond" w:hAnsi="Garamond" w:cs="Arial"/>
          <w:sz w:val="22"/>
        </w:rPr>
        <w:t>Bankovní spojení:</w:t>
      </w:r>
      <w:r w:rsidRPr="00893FD8">
        <w:rPr>
          <w:rFonts w:ascii="Garamond" w:hAnsi="Garamond" w:cs="Arial"/>
          <w:sz w:val="22"/>
        </w:rPr>
        <w:tab/>
        <w:t>……………….</w:t>
      </w:r>
    </w:p>
    <w:p w:rsidR="005B12B6" w:rsidRPr="00893FD8" w:rsidRDefault="005B12B6" w:rsidP="006D44C0">
      <w:pPr>
        <w:tabs>
          <w:tab w:val="left" w:pos="2410"/>
        </w:tabs>
        <w:ind w:firstLine="709"/>
        <w:rPr>
          <w:rFonts w:ascii="Garamond" w:hAnsi="Garamond" w:cs="Arial"/>
          <w:sz w:val="22"/>
        </w:rPr>
      </w:pPr>
      <w:r w:rsidRPr="00893FD8">
        <w:rPr>
          <w:rFonts w:ascii="Garamond" w:hAnsi="Garamond" w:cs="Arial"/>
          <w:sz w:val="22"/>
        </w:rPr>
        <w:t>Číslo účtu:</w:t>
      </w:r>
      <w:r w:rsidRPr="00893FD8">
        <w:rPr>
          <w:rFonts w:ascii="Garamond" w:hAnsi="Garamond" w:cs="Arial"/>
          <w:sz w:val="22"/>
        </w:rPr>
        <w:tab/>
        <w:t>………………..</w:t>
      </w:r>
    </w:p>
    <w:p w:rsidR="005B12B6" w:rsidRPr="00893FD8" w:rsidRDefault="006D44C0" w:rsidP="006D44C0">
      <w:pPr>
        <w:tabs>
          <w:tab w:val="left" w:pos="2410"/>
        </w:tabs>
        <w:ind w:firstLine="709"/>
        <w:rPr>
          <w:rFonts w:ascii="Garamond" w:hAnsi="Garamond" w:cs="Arial"/>
          <w:sz w:val="22"/>
        </w:rPr>
      </w:pPr>
      <w:r>
        <w:rPr>
          <w:rFonts w:ascii="Garamond" w:hAnsi="Garamond" w:cs="Arial"/>
          <w:sz w:val="22"/>
        </w:rPr>
        <w:tab/>
      </w:r>
      <w:r w:rsidR="005B12B6" w:rsidRPr="00893FD8">
        <w:rPr>
          <w:rFonts w:ascii="Garamond" w:hAnsi="Garamond" w:cs="Arial"/>
          <w:sz w:val="22"/>
        </w:rPr>
        <w:t xml:space="preserve">Jejímž jménem jedná: </w:t>
      </w:r>
      <w:r w:rsidR="005B12B6" w:rsidRPr="00893FD8">
        <w:rPr>
          <w:rFonts w:ascii="Garamond" w:hAnsi="Garamond" w:cs="Arial"/>
          <w:sz w:val="22"/>
        </w:rPr>
        <w:tab/>
        <w:t>………………..</w:t>
      </w:r>
    </w:p>
    <w:p w:rsidR="005B12B6" w:rsidRPr="00893FD8" w:rsidRDefault="005B12B6" w:rsidP="001D02C8">
      <w:pPr>
        <w:ind w:left="1440" w:hanging="731"/>
        <w:jc w:val="both"/>
        <w:rPr>
          <w:rFonts w:ascii="Garamond" w:hAnsi="Garamond" w:cs="Arial"/>
          <w:sz w:val="22"/>
        </w:rPr>
      </w:pPr>
    </w:p>
    <w:p w:rsidR="005B12B6" w:rsidRPr="00893FD8" w:rsidRDefault="005B12B6" w:rsidP="001D02C8">
      <w:pPr>
        <w:ind w:left="1440" w:hanging="731"/>
        <w:jc w:val="both"/>
        <w:rPr>
          <w:rFonts w:ascii="Garamond" w:hAnsi="Garamond" w:cs="Arial"/>
          <w:sz w:val="22"/>
        </w:rPr>
      </w:pPr>
      <w:r w:rsidRPr="00893FD8">
        <w:rPr>
          <w:rFonts w:ascii="Garamond" w:hAnsi="Garamond" w:cs="Arial"/>
          <w:sz w:val="22"/>
        </w:rPr>
        <w:t>(dále jen „zhotovitel“)</w:t>
      </w:r>
    </w:p>
    <w:p w:rsidR="005B12B6" w:rsidRPr="00893FD8" w:rsidRDefault="005B12B6">
      <w:pPr>
        <w:ind w:left="1440" w:hanging="900"/>
        <w:jc w:val="both"/>
        <w:rPr>
          <w:rFonts w:ascii="Garamond" w:hAnsi="Garamond" w:cs="Arial"/>
          <w:sz w:val="22"/>
        </w:rPr>
      </w:pPr>
    </w:p>
    <w:p w:rsidR="005B12B6" w:rsidRPr="00893FD8" w:rsidRDefault="005B12B6" w:rsidP="000B620B">
      <w:pPr>
        <w:pStyle w:val="Nadpis1"/>
        <w:tabs>
          <w:tab w:val="clear" w:pos="142"/>
          <w:tab w:val="num" w:pos="0"/>
          <w:tab w:val="left" w:pos="709"/>
        </w:tabs>
        <w:spacing w:before="240"/>
        <w:ind w:left="0"/>
        <w:rPr>
          <w:rFonts w:ascii="Garamond" w:hAnsi="Garamond" w:cs="Arial"/>
          <w:caps w:val="0"/>
          <w:szCs w:val="23"/>
        </w:rPr>
      </w:pPr>
      <w:r w:rsidRPr="00893FD8">
        <w:rPr>
          <w:rFonts w:ascii="Garamond" w:hAnsi="Garamond" w:cs="Arial"/>
          <w:caps w:val="0"/>
          <w:szCs w:val="23"/>
        </w:rPr>
        <w:t>Předmět plnění</w:t>
      </w:r>
    </w:p>
    <w:p w:rsidR="005B12B6" w:rsidRPr="00893FD8" w:rsidRDefault="005B12B6" w:rsidP="00736231">
      <w:pPr>
        <w:pStyle w:val="Nadpis2"/>
        <w:tabs>
          <w:tab w:val="num" w:pos="0"/>
          <w:tab w:val="num" w:pos="709"/>
        </w:tabs>
        <w:ind w:left="709" w:hanging="709"/>
        <w:rPr>
          <w:rFonts w:ascii="Garamond" w:hAnsi="Garamond" w:cs="Arial"/>
          <w:sz w:val="22"/>
        </w:rPr>
      </w:pPr>
      <w:r w:rsidRPr="00893FD8">
        <w:rPr>
          <w:rFonts w:ascii="Garamond" w:hAnsi="Garamond" w:cs="Arial"/>
          <w:sz w:val="22"/>
        </w:rPr>
        <w:t xml:space="preserve">Předmětem plnění této smlouvy je servisní činnost na výtazích </w:t>
      </w:r>
      <w:r w:rsidR="00B60984">
        <w:rPr>
          <w:rFonts w:ascii="Garamond" w:hAnsi="Garamond" w:cs="Arial"/>
          <w:sz w:val="22"/>
        </w:rPr>
        <w:t>objednatele,</w:t>
      </w:r>
      <w:r w:rsidRPr="00893FD8">
        <w:rPr>
          <w:rFonts w:ascii="Garamond" w:hAnsi="Garamond" w:cs="Arial"/>
          <w:sz w:val="22"/>
        </w:rPr>
        <w:t xml:space="preserve"> provádění odborných prohlídek, odborných zkoušek a dalších úkonů včetně pravidelné preventivní údržby k zabezpečení provozní způsobilosti výtahů a spolehlivé funkce všech jeho částí.  </w:t>
      </w:r>
    </w:p>
    <w:p w:rsidR="005B12B6" w:rsidRPr="00893FD8" w:rsidRDefault="005B12B6" w:rsidP="00736231">
      <w:pPr>
        <w:pStyle w:val="Nadpis2"/>
        <w:numPr>
          <w:ilvl w:val="0"/>
          <w:numId w:val="0"/>
        </w:numPr>
        <w:tabs>
          <w:tab w:val="num" w:pos="709"/>
        </w:tabs>
        <w:ind w:left="709"/>
        <w:rPr>
          <w:rFonts w:ascii="Garamond" w:hAnsi="Garamond" w:cs="Arial"/>
          <w:sz w:val="22"/>
        </w:rPr>
      </w:pPr>
      <w:r w:rsidRPr="00893FD8">
        <w:rPr>
          <w:rFonts w:ascii="Garamond" w:hAnsi="Garamond" w:cs="Arial"/>
          <w:sz w:val="22"/>
        </w:rPr>
        <w:t xml:space="preserve">Přehled zařízení k servisu je uveden v příloze č. 1, požadované servisní úkony a činnosti jsou uvedeny v příloze č. 2, jejich rozsah se řídí obecně </w:t>
      </w:r>
      <w:r w:rsidR="00B60984">
        <w:rPr>
          <w:rFonts w:ascii="Garamond" w:hAnsi="Garamond" w:cs="Arial"/>
          <w:sz w:val="22"/>
        </w:rPr>
        <w:t xml:space="preserve">závaznými právními předpisy, </w:t>
      </w:r>
      <w:r w:rsidRPr="00893FD8">
        <w:rPr>
          <w:rFonts w:ascii="Garamond" w:hAnsi="Garamond" w:cs="Arial"/>
          <w:sz w:val="22"/>
        </w:rPr>
        <w:t>platnými normami a pokyny výrobce</w:t>
      </w:r>
      <w:r w:rsidR="008F4214">
        <w:rPr>
          <w:rFonts w:ascii="Garamond" w:hAnsi="Garamond" w:cs="Arial"/>
          <w:sz w:val="22"/>
        </w:rPr>
        <w:t xml:space="preserve">. Pokyny výrobce </w:t>
      </w:r>
      <w:r w:rsidRPr="00893FD8">
        <w:rPr>
          <w:rFonts w:ascii="Garamond" w:hAnsi="Garamond" w:cs="Arial"/>
          <w:sz w:val="22"/>
        </w:rPr>
        <w:t xml:space="preserve">jsou obsaženy v příloze č. 3. </w:t>
      </w:r>
    </w:p>
    <w:p w:rsidR="005B12B6" w:rsidRPr="00893FD8" w:rsidRDefault="005B12B6" w:rsidP="00736231">
      <w:pPr>
        <w:pStyle w:val="Nadpis2"/>
        <w:tabs>
          <w:tab w:val="num" w:pos="0"/>
          <w:tab w:val="num" w:pos="709"/>
        </w:tabs>
        <w:ind w:left="709" w:hanging="709"/>
        <w:rPr>
          <w:rFonts w:ascii="Garamond" w:hAnsi="Garamond" w:cs="Arial"/>
          <w:sz w:val="22"/>
        </w:rPr>
      </w:pPr>
      <w:r w:rsidRPr="00893FD8">
        <w:rPr>
          <w:rFonts w:ascii="Garamond" w:hAnsi="Garamond" w:cs="Arial"/>
          <w:sz w:val="22"/>
        </w:rPr>
        <w:t>Předmět plnění je specifikován takto:</w:t>
      </w:r>
    </w:p>
    <w:p w:rsidR="005B12B6" w:rsidRPr="00893FD8" w:rsidRDefault="005B12B6" w:rsidP="009A12D7">
      <w:pPr>
        <w:pStyle w:val="Nadpis3"/>
        <w:tabs>
          <w:tab w:val="num" w:pos="709"/>
        </w:tabs>
        <w:spacing w:before="120"/>
        <w:ind w:left="709" w:hanging="709"/>
        <w:rPr>
          <w:rFonts w:ascii="Garamond" w:hAnsi="Garamond" w:cs="Arial"/>
          <w:b/>
          <w:sz w:val="22"/>
        </w:rPr>
      </w:pPr>
      <w:r w:rsidRPr="00893FD8">
        <w:rPr>
          <w:rFonts w:ascii="Garamond" w:hAnsi="Garamond" w:cs="Arial"/>
          <w:b/>
          <w:sz w:val="22"/>
        </w:rPr>
        <w:t xml:space="preserve">Pravidelné odborné prohlídky výtahů </w:t>
      </w:r>
      <w:r w:rsidRPr="00893FD8">
        <w:rPr>
          <w:rFonts w:ascii="Garamond" w:hAnsi="Garamond" w:cs="Arial"/>
          <w:sz w:val="22"/>
        </w:rPr>
        <w:t>uvedených v příloze č. 1 této smlouvy:</w:t>
      </w:r>
    </w:p>
    <w:p w:rsidR="005B12B6" w:rsidRPr="00893FD8" w:rsidRDefault="005B12B6" w:rsidP="000002B3">
      <w:pPr>
        <w:pStyle w:val="Nadpis3"/>
        <w:numPr>
          <w:ilvl w:val="0"/>
          <w:numId w:val="19"/>
        </w:numPr>
        <w:tabs>
          <w:tab w:val="num" w:pos="709"/>
        </w:tabs>
        <w:spacing w:before="120"/>
        <w:ind w:left="1134" w:hanging="425"/>
        <w:rPr>
          <w:rFonts w:ascii="Garamond" w:hAnsi="Garamond" w:cs="Arial"/>
          <w:b/>
          <w:sz w:val="22"/>
        </w:rPr>
      </w:pPr>
      <w:r w:rsidRPr="00893FD8">
        <w:rPr>
          <w:rFonts w:ascii="Garamond" w:hAnsi="Garamond" w:cs="Arial"/>
          <w:sz w:val="22"/>
        </w:rPr>
        <w:t>Zajištění pravidelných odborných prohlídek výtahů dle příslušných technických norem a právních předpisů v termínech těmito předpisy stanovenými.</w:t>
      </w:r>
    </w:p>
    <w:p w:rsidR="005B12B6" w:rsidRPr="00893FD8" w:rsidRDefault="005B12B6" w:rsidP="009A12D7">
      <w:pPr>
        <w:pStyle w:val="Nadpis3"/>
        <w:tabs>
          <w:tab w:val="num" w:pos="709"/>
        </w:tabs>
        <w:spacing w:before="120"/>
        <w:ind w:left="709" w:hanging="709"/>
        <w:rPr>
          <w:rFonts w:ascii="Garamond" w:hAnsi="Garamond" w:cs="Arial"/>
          <w:sz w:val="22"/>
        </w:rPr>
      </w:pPr>
      <w:r w:rsidRPr="00893FD8">
        <w:rPr>
          <w:rFonts w:ascii="Garamond" w:hAnsi="Garamond" w:cs="Arial"/>
          <w:b/>
          <w:sz w:val="22"/>
        </w:rPr>
        <w:t xml:space="preserve">Pravidelné odborné (revizní) zkoušky výtahů </w:t>
      </w:r>
      <w:r w:rsidRPr="00893FD8">
        <w:rPr>
          <w:rFonts w:ascii="Garamond" w:hAnsi="Garamond" w:cs="Arial"/>
          <w:sz w:val="22"/>
        </w:rPr>
        <w:t>uvedených v příloze č. 1 této smlouvy:</w:t>
      </w:r>
    </w:p>
    <w:p w:rsidR="005B12B6" w:rsidRPr="00893FD8" w:rsidRDefault="005B12B6" w:rsidP="000002B3">
      <w:pPr>
        <w:pStyle w:val="Nadpis3"/>
        <w:numPr>
          <w:ilvl w:val="0"/>
          <w:numId w:val="19"/>
        </w:numPr>
        <w:tabs>
          <w:tab w:val="num" w:pos="709"/>
        </w:tabs>
        <w:spacing w:before="120"/>
        <w:ind w:left="1134" w:hanging="425"/>
        <w:rPr>
          <w:rFonts w:ascii="Garamond" w:hAnsi="Garamond" w:cs="Arial"/>
          <w:sz w:val="22"/>
        </w:rPr>
      </w:pPr>
      <w:r w:rsidRPr="00893FD8">
        <w:rPr>
          <w:rFonts w:ascii="Garamond" w:hAnsi="Garamond" w:cs="Arial"/>
          <w:sz w:val="22"/>
        </w:rPr>
        <w:t>Zajištění pravidelných odborných (revizních) zkoušek výtahů dle příslušných technických norem a právních předpisů v termínech těmito předpisy stanovenými.</w:t>
      </w:r>
    </w:p>
    <w:p w:rsidR="005B12B6" w:rsidRPr="00893FD8" w:rsidRDefault="005B12B6" w:rsidP="000B620B">
      <w:pPr>
        <w:pStyle w:val="Nadpis3"/>
        <w:tabs>
          <w:tab w:val="num" w:pos="709"/>
        </w:tabs>
        <w:spacing w:before="120"/>
        <w:ind w:left="709" w:hanging="709"/>
        <w:rPr>
          <w:rFonts w:ascii="Garamond" w:hAnsi="Garamond" w:cs="Arial"/>
          <w:sz w:val="22"/>
        </w:rPr>
      </w:pPr>
      <w:r w:rsidRPr="00893FD8">
        <w:rPr>
          <w:rFonts w:ascii="Garamond" w:hAnsi="Garamond" w:cs="Arial"/>
          <w:b/>
          <w:sz w:val="22"/>
        </w:rPr>
        <w:t xml:space="preserve">Pravidelná preventivní údržba výtahů </w:t>
      </w:r>
      <w:r w:rsidRPr="00893FD8">
        <w:rPr>
          <w:rFonts w:ascii="Garamond" w:hAnsi="Garamond" w:cs="Arial"/>
          <w:sz w:val="22"/>
        </w:rPr>
        <w:t>uvedených v příloze č. 1 této smlouvy:</w:t>
      </w:r>
    </w:p>
    <w:p w:rsidR="005B12B6" w:rsidRPr="00893FD8" w:rsidRDefault="005B12B6" w:rsidP="00FF2DE9">
      <w:pPr>
        <w:pStyle w:val="Nadpis3"/>
        <w:numPr>
          <w:ilvl w:val="0"/>
          <w:numId w:val="19"/>
        </w:numPr>
        <w:tabs>
          <w:tab w:val="num" w:pos="709"/>
        </w:tabs>
        <w:spacing w:before="120"/>
        <w:ind w:left="1134" w:hanging="425"/>
        <w:rPr>
          <w:rFonts w:ascii="Garamond" w:hAnsi="Garamond" w:cs="Arial"/>
          <w:sz w:val="22"/>
        </w:rPr>
      </w:pPr>
      <w:r w:rsidRPr="00893FD8">
        <w:rPr>
          <w:rFonts w:ascii="Garamond" w:hAnsi="Garamond" w:cs="Arial"/>
          <w:sz w:val="22"/>
        </w:rPr>
        <w:t>Zajištění pravidelné preventivní údržby výtahů  k zabezpečení provozní způsobilosti výtahů a spolehlivé funkce všech jejich částí, zejména dle pokynů výrobce (viz příloha č. 3).</w:t>
      </w:r>
    </w:p>
    <w:p w:rsidR="005B12B6" w:rsidRPr="00893FD8" w:rsidRDefault="005B12B6" w:rsidP="000002B3">
      <w:pPr>
        <w:pStyle w:val="Nadpis3"/>
        <w:tabs>
          <w:tab w:val="num" w:pos="709"/>
        </w:tabs>
        <w:spacing w:before="120"/>
        <w:ind w:left="709" w:hanging="709"/>
        <w:rPr>
          <w:rFonts w:ascii="Garamond" w:hAnsi="Garamond" w:cs="Arial"/>
          <w:sz w:val="22"/>
        </w:rPr>
      </w:pPr>
      <w:r w:rsidRPr="00893FD8">
        <w:rPr>
          <w:rFonts w:ascii="Garamond" w:hAnsi="Garamond" w:cs="Arial"/>
          <w:b/>
          <w:sz w:val="22"/>
        </w:rPr>
        <w:t xml:space="preserve">Vyprošťování dopravovaných osob z výtahů:  </w:t>
      </w:r>
    </w:p>
    <w:p w:rsidR="005B12B6" w:rsidRPr="00893FD8" w:rsidRDefault="005B12B6" w:rsidP="00FF2DE9">
      <w:pPr>
        <w:pStyle w:val="Nadpis3"/>
        <w:numPr>
          <w:ilvl w:val="0"/>
          <w:numId w:val="19"/>
        </w:numPr>
        <w:tabs>
          <w:tab w:val="num" w:pos="709"/>
        </w:tabs>
        <w:spacing w:before="120"/>
        <w:ind w:left="1134" w:hanging="425"/>
        <w:rPr>
          <w:rFonts w:ascii="Garamond" w:hAnsi="Garamond" w:cs="Arial"/>
          <w:sz w:val="22"/>
        </w:rPr>
      </w:pPr>
      <w:r w:rsidRPr="00893FD8">
        <w:rPr>
          <w:rFonts w:ascii="Garamond" w:hAnsi="Garamond" w:cs="Arial"/>
          <w:sz w:val="22"/>
        </w:rPr>
        <w:t xml:space="preserve">Nepřetržitá pohotovost 24 hodin denně 365 dní v roce. Zajištění nouzového vyprošťování </w:t>
      </w:r>
      <w:r w:rsidRPr="00893FD8">
        <w:rPr>
          <w:rFonts w:ascii="Garamond" w:hAnsi="Garamond" w:cs="Arial"/>
          <w:sz w:val="22"/>
        </w:rPr>
        <w:lastRenderedPageBreak/>
        <w:t>nejpozději do 1 hodiny po ohlášení nutnosti nouzového vyproštění.</w:t>
      </w:r>
    </w:p>
    <w:p w:rsidR="005B12B6" w:rsidRPr="00893FD8" w:rsidRDefault="005B12B6" w:rsidP="000002B3">
      <w:pPr>
        <w:pStyle w:val="Nadpis3"/>
        <w:tabs>
          <w:tab w:val="num" w:pos="709"/>
        </w:tabs>
        <w:spacing w:before="120"/>
        <w:ind w:left="709" w:hanging="709"/>
        <w:rPr>
          <w:rFonts w:ascii="Garamond" w:hAnsi="Garamond" w:cs="Arial"/>
          <w:b/>
          <w:sz w:val="22"/>
        </w:rPr>
      </w:pPr>
      <w:r w:rsidRPr="00893FD8">
        <w:rPr>
          <w:rFonts w:ascii="Garamond" w:hAnsi="Garamond" w:cs="Arial"/>
          <w:b/>
          <w:sz w:val="22"/>
        </w:rPr>
        <w:t xml:space="preserve">Havarijní servisní činnost </w:t>
      </w:r>
      <w:r w:rsidRPr="00893FD8">
        <w:rPr>
          <w:rFonts w:ascii="Garamond" w:hAnsi="Garamond" w:cs="Arial"/>
          <w:sz w:val="22"/>
        </w:rPr>
        <w:t xml:space="preserve">na zařízeních uvedených v příloze č. 1 smlouvy: </w:t>
      </w:r>
    </w:p>
    <w:p w:rsidR="005B12B6" w:rsidRPr="00893FD8" w:rsidRDefault="005B12B6" w:rsidP="00FF2DE9">
      <w:pPr>
        <w:pStyle w:val="Nadpis3"/>
        <w:numPr>
          <w:ilvl w:val="0"/>
          <w:numId w:val="19"/>
        </w:numPr>
        <w:tabs>
          <w:tab w:val="num" w:pos="709"/>
        </w:tabs>
        <w:spacing w:before="120"/>
        <w:ind w:left="1134" w:hanging="425"/>
        <w:rPr>
          <w:rFonts w:ascii="Garamond" w:hAnsi="Garamond" w:cs="Arial"/>
          <w:sz w:val="22"/>
        </w:rPr>
      </w:pPr>
      <w:r w:rsidRPr="00893FD8">
        <w:rPr>
          <w:rFonts w:ascii="Garamond" w:hAnsi="Garamond" w:cs="Arial"/>
          <w:sz w:val="22"/>
        </w:rPr>
        <w:t>Havárií se rozumí případy, kdy může dojít k přímému poškození zařízení popř. navazujících technologických zařízení, vybavení budovy či samotné budovy nebo k ohrožení zdraví či života osob.</w:t>
      </w:r>
    </w:p>
    <w:p w:rsidR="005B12B6" w:rsidRPr="00893FD8" w:rsidRDefault="005B12B6" w:rsidP="00FF2DE9">
      <w:pPr>
        <w:pStyle w:val="Nadpis3"/>
        <w:numPr>
          <w:ilvl w:val="0"/>
          <w:numId w:val="19"/>
        </w:numPr>
        <w:tabs>
          <w:tab w:val="num" w:pos="709"/>
        </w:tabs>
        <w:spacing w:before="120"/>
        <w:ind w:left="1134" w:hanging="425"/>
        <w:rPr>
          <w:rFonts w:ascii="Garamond" w:hAnsi="Garamond" w:cs="Arial"/>
          <w:sz w:val="22"/>
        </w:rPr>
      </w:pPr>
      <w:r w:rsidRPr="00893FD8">
        <w:rPr>
          <w:rFonts w:ascii="Garamond" w:hAnsi="Garamond" w:cs="Arial"/>
          <w:sz w:val="22"/>
        </w:rPr>
        <w:t>Nepřetržitá servisní pohotovost: zahájení servisního zásahu k odvrácení havárie nejpozději do 2 hodin po ohlášení závady kdykoli, tj. 24 hodin denně, 365 dní v roce.</w:t>
      </w:r>
    </w:p>
    <w:p w:rsidR="005B12B6" w:rsidRPr="00893FD8" w:rsidRDefault="005B12B6" w:rsidP="00391B7A">
      <w:pPr>
        <w:pStyle w:val="Nadpis3"/>
        <w:tabs>
          <w:tab w:val="num" w:pos="709"/>
        </w:tabs>
        <w:spacing w:before="120"/>
        <w:ind w:left="709" w:hanging="709"/>
        <w:rPr>
          <w:rFonts w:ascii="Garamond" w:hAnsi="Garamond" w:cs="Arial"/>
          <w:sz w:val="22"/>
        </w:rPr>
      </w:pPr>
      <w:r w:rsidRPr="00893FD8">
        <w:rPr>
          <w:rFonts w:ascii="Garamond" w:hAnsi="Garamond" w:cs="Arial"/>
          <w:b/>
          <w:sz w:val="22"/>
        </w:rPr>
        <w:t xml:space="preserve">Odstraňování závad </w:t>
      </w:r>
      <w:r w:rsidRPr="00893FD8">
        <w:rPr>
          <w:rFonts w:ascii="Garamond" w:hAnsi="Garamond" w:cs="Arial"/>
          <w:sz w:val="22"/>
        </w:rPr>
        <w:t>na zařízeních uvedených v příloze č. 1 smlouvy:</w:t>
      </w:r>
    </w:p>
    <w:p w:rsidR="005B12B6" w:rsidRPr="00893FD8" w:rsidRDefault="005B12B6" w:rsidP="003D6939">
      <w:pPr>
        <w:pStyle w:val="Nadpis3"/>
        <w:numPr>
          <w:ilvl w:val="0"/>
          <w:numId w:val="19"/>
        </w:numPr>
        <w:tabs>
          <w:tab w:val="num" w:pos="709"/>
        </w:tabs>
        <w:spacing w:before="120"/>
        <w:ind w:left="1134" w:hanging="425"/>
        <w:rPr>
          <w:rFonts w:ascii="Garamond" w:hAnsi="Garamond" w:cs="Arial"/>
          <w:sz w:val="22"/>
        </w:rPr>
      </w:pPr>
      <w:r w:rsidRPr="00893FD8">
        <w:rPr>
          <w:rFonts w:ascii="Garamond" w:hAnsi="Garamond" w:cs="Arial"/>
          <w:sz w:val="22"/>
        </w:rPr>
        <w:t>Odstraňování závad a poruch na zařízeních – zahájení servisního zásahu do 24 hod po ohlášení závady. Odstranění závady do 3 pracovních dnů</w:t>
      </w:r>
      <w:r w:rsidR="002B34EF">
        <w:rPr>
          <w:rFonts w:ascii="Garamond" w:hAnsi="Garamond" w:cs="Arial"/>
          <w:sz w:val="22"/>
        </w:rPr>
        <w:t xml:space="preserve"> od ohlášení</w:t>
      </w:r>
      <w:r w:rsidRPr="00893FD8">
        <w:rPr>
          <w:rFonts w:ascii="Garamond" w:hAnsi="Garamond" w:cs="Arial"/>
          <w:sz w:val="22"/>
        </w:rPr>
        <w:t>.</w:t>
      </w:r>
    </w:p>
    <w:p w:rsidR="005B12B6" w:rsidRPr="00E641D1" w:rsidRDefault="005B12B6" w:rsidP="008F4214">
      <w:pPr>
        <w:pStyle w:val="Nadpis3"/>
        <w:tabs>
          <w:tab w:val="num" w:pos="709"/>
        </w:tabs>
        <w:spacing w:before="120"/>
        <w:ind w:left="142" w:hanging="142"/>
        <w:rPr>
          <w:rFonts w:ascii="Garamond" w:hAnsi="Garamond"/>
          <w:sz w:val="22"/>
          <w:szCs w:val="22"/>
        </w:rPr>
      </w:pPr>
      <w:r w:rsidRPr="00E641D1">
        <w:rPr>
          <w:rFonts w:ascii="Garamond" w:hAnsi="Garamond" w:cs="Arial"/>
          <w:b/>
          <w:sz w:val="22"/>
          <w:szCs w:val="22"/>
        </w:rPr>
        <w:t>Pravidelné</w:t>
      </w:r>
      <w:r w:rsidRPr="00E641D1">
        <w:rPr>
          <w:rFonts w:ascii="Garamond" w:hAnsi="Garamond"/>
          <w:sz w:val="22"/>
          <w:szCs w:val="22"/>
        </w:rPr>
        <w:t xml:space="preserve"> </w:t>
      </w:r>
      <w:r w:rsidRPr="00E641D1">
        <w:rPr>
          <w:rFonts w:ascii="Garamond" w:hAnsi="Garamond"/>
          <w:b/>
          <w:sz w:val="22"/>
          <w:szCs w:val="22"/>
        </w:rPr>
        <w:t xml:space="preserve">zaškolení pracovníků </w:t>
      </w:r>
      <w:r w:rsidR="00B60984">
        <w:rPr>
          <w:rFonts w:ascii="Garamond" w:hAnsi="Garamond"/>
          <w:b/>
          <w:sz w:val="22"/>
          <w:szCs w:val="22"/>
        </w:rPr>
        <w:t>objednatele</w:t>
      </w:r>
      <w:r w:rsidR="00B60984" w:rsidRPr="00E641D1">
        <w:rPr>
          <w:rFonts w:ascii="Garamond" w:hAnsi="Garamond"/>
          <w:b/>
          <w:sz w:val="22"/>
          <w:szCs w:val="22"/>
        </w:rPr>
        <w:t xml:space="preserve"> </w:t>
      </w:r>
      <w:r w:rsidRPr="00E641D1">
        <w:rPr>
          <w:rFonts w:ascii="Garamond" w:hAnsi="Garamond"/>
          <w:b/>
          <w:sz w:val="22"/>
          <w:szCs w:val="22"/>
        </w:rPr>
        <w:t xml:space="preserve">na činnost dozorce výtahů: </w:t>
      </w:r>
    </w:p>
    <w:p w:rsidR="005B12B6" w:rsidRPr="00E641D1" w:rsidRDefault="005B12B6" w:rsidP="003D6939">
      <w:pPr>
        <w:pStyle w:val="Nadpis3"/>
        <w:numPr>
          <w:ilvl w:val="0"/>
          <w:numId w:val="19"/>
        </w:numPr>
        <w:tabs>
          <w:tab w:val="num" w:pos="709"/>
        </w:tabs>
        <w:spacing w:before="120"/>
        <w:ind w:left="1134" w:hanging="425"/>
        <w:rPr>
          <w:rFonts w:ascii="Garamond" w:hAnsi="Garamond"/>
          <w:sz w:val="22"/>
          <w:szCs w:val="22"/>
        </w:rPr>
      </w:pPr>
      <w:r w:rsidRPr="00E641D1">
        <w:rPr>
          <w:rFonts w:ascii="Garamond" w:hAnsi="Garamond" w:cs="Arial"/>
          <w:sz w:val="22"/>
          <w:szCs w:val="22"/>
        </w:rPr>
        <w:t>Zaškolení</w:t>
      </w:r>
      <w:r w:rsidRPr="00E641D1">
        <w:rPr>
          <w:rFonts w:ascii="Garamond" w:hAnsi="Garamond"/>
          <w:sz w:val="22"/>
          <w:szCs w:val="22"/>
        </w:rPr>
        <w:t xml:space="preserve"> max. 3 pracovníků </w:t>
      </w:r>
      <w:r w:rsidR="00B60984" w:rsidRPr="00B60984">
        <w:rPr>
          <w:rFonts w:ascii="Garamond" w:hAnsi="Garamond"/>
          <w:sz w:val="22"/>
          <w:szCs w:val="22"/>
        </w:rPr>
        <w:t>objednatele</w:t>
      </w:r>
      <w:r w:rsidR="00B60984">
        <w:rPr>
          <w:rFonts w:ascii="Garamond" w:hAnsi="Garamond"/>
          <w:b/>
          <w:sz w:val="22"/>
          <w:szCs w:val="22"/>
        </w:rPr>
        <w:t xml:space="preserve"> </w:t>
      </w:r>
      <w:r w:rsidRPr="00E641D1">
        <w:rPr>
          <w:rFonts w:ascii="Garamond" w:hAnsi="Garamond"/>
          <w:sz w:val="22"/>
          <w:szCs w:val="22"/>
        </w:rPr>
        <w:t>na činnost dozorce výtahů 1x ročně</w:t>
      </w:r>
      <w:r w:rsidR="00F73D6B">
        <w:rPr>
          <w:rFonts w:ascii="Garamond" w:hAnsi="Garamond"/>
          <w:sz w:val="22"/>
          <w:szCs w:val="22"/>
        </w:rPr>
        <w:t>.</w:t>
      </w:r>
    </w:p>
    <w:p w:rsidR="005B12B6" w:rsidRPr="00E641D1" w:rsidRDefault="005B12B6" w:rsidP="009D6698">
      <w:pPr>
        <w:pStyle w:val="Nadpis3"/>
        <w:tabs>
          <w:tab w:val="num" w:pos="709"/>
        </w:tabs>
        <w:spacing w:before="120"/>
        <w:ind w:left="142" w:hanging="142"/>
        <w:rPr>
          <w:rFonts w:ascii="Garamond" w:hAnsi="Garamond" w:cs="Arial"/>
          <w:b/>
          <w:sz w:val="22"/>
          <w:szCs w:val="22"/>
        </w:rPr>
      </w:pPr>
      <w:r w:rsidRPr="00E641D1">
        <w:rPr>
          <w:rFonts w:ascii="Garamond" w:hAnsi="Garamond" w:cs="Arial"/>
          <w:b/>
          <w:sz w:val="22"/>
          <w:szCs w:val="22"/>
        </w:rPr>
        <w:t>Pravidelné zaškolení pro nouzové vyprošťování dopravovaných osob:</w:t>
      </w:r>
    </w:p>
    <w:p w:rsidR="005B12B6" w:rsidRPr="00E641D1" w:rsidRDefault="005B12B6" w:rsidP="003D6939">
      <w:pPr>
        <w:pStyle w:val="Nadpis3"/>
        <w:numPr>
          <w:ilvl w:val="0"/>
          <w:numId w:val="19"/>
        </w:numPr>
        <w:tabs>
          <w:tab w:val="num" w:pos="709"/>
        </w:tabs>
        <w:spacing w:before="120"/>
        <w:ind w:left="1134" w:hanging="425"/>
        <w:rPr>
          <w:rFonts w:ascii="Garamond" w:hAnsi="Garamond" w:cs="Arial"/>
          <w:sz w:val="22"/>
          <w:szCs w:val="22"/>
        </w:rPr>
      </w:pPr>
      <w:r w:rsidRPr="00E641D1">
        <w:rPr>
          <w:rFonts w:ascii="Garamond" w:hAnsi="Garamond" w:cs="Arial"/>
          <w:sz w:val="22"/>
          <w:szCs w:val="22"/>
        </w:rPr>
        <w:t xml:space="preserve">Zaškolení max 20 osob pověřených </w:t>
      </w:r>
      <w:r w:rsidR="00B60984">
        <w:rPr>
          <w:rFonts w:ascii="Garamond" w:hAnsi="Garamond" w:cs="Arial"/>
          <w:sz w:val="22"/>
          <w:szCs w:val="22"/>
        </w:rPr>
        <w:t xml:space="preserve">objednatelem </w:t>
      </w:r>
      <w:r w:rsidRPr="00E641D1">
        <w:rPr>
          <w:rFonts w:ascii="Garamond" w:hAnsi="Garamond" w:cs="Arial"/>
          <w:sz w:val="22"/>
          <w:szCs w:val="22"/>
        </w:rPr>
        <w:t>(příslušníci Justiční stráže) pro nouzové vyprošťování dopravovaných osob z výtahů 1x ročně.</w:t>
      </w:r>
    </w:p>
    <w:p w:rsidR="005B12B6" w:rsidRPr="00893FD8" w:rsidRDefault="005B12B6" w:rsidP="00C63DBF">
      <w:pPr>
        <w:pStyle w:val="Nadpis1"/>
        <w:tabs>
          <w:tab w:val="clear" w:pos="142"/>
          <w:tab w:val="num" w:pos="0"/>
          <w:tab w:val="left" w:pos="709"/>
        </w:tabs>
        <w:spacing w:before="240"/>
        <w:ind w:left="0"/>
        <w:rPr>
          <w:rFonts w:ascii="Garamond" w:hAnsi="Garamond" w:cs="Arial"/>
          <w:caps w:val="0"/>
          <w:szCs w:val="23"/>
        </w:rPr>
      </w:pPr>
      <w:r w:rsidRPr="00893FD8">
        <w:rPr>
          <w:rFonts w:ascii="Garamond" w:hAnsi="Garamond" w:cs="Arial"/>
          <w:caps w:val="0"/>
          <w:szCs w:val="23"/>
        </w:rPr>
        <w:t>Místo plnění</w:t>
      </w:r>
    </w:p>
    <w:p w:rsidR="005B12B6" w:rsidRPr="00893FD8" w:rsidRDefault="005B12B6" w:rsidP="00C63DBF">
      <w:pPr>
        <w:pStyle w:val="Nadpis2"/>
        <w:tabs>
          <w:tab w:val="num" w:pos="709"/>
        </w:tabs>
        <w:spacing w:after="0"/>
        <w:ind w:left="709" w:hanging="709"/>
        <w:rPr>
          <w:rFonts w:ascii="Garamond" w:hAnsi="Garamond" w:cs="Arial"/>
          <w:sz w:val="22"/>
        </w:rPr>
      </w:pPr>
      <w:r w:rsidRPr="00893FD8">
        <w:rPr>
          <w:rFonts w:ascii="Garamond" w:hAnsi="Garamond" w:cs="Arial"/>
          <w:sz w:val="22"/>
        </w:rPr>
        <w:t>Místem plnění předmětu smlouvy je:  Nejvyšší správní soud, Moravské nám. 6, 657 40 Brno</w:t>
      </w:r>
    </w:p>
    <w:p w:rsidR="005B12B6" w:rsidRPr="00893FD8" w:rsidRDefault="005B12B6" w:rsidP="00C63DBF">
      <w:pPr>
        <w:pStyle w:val="Nadpis1"/>
        <w:tabs>
          <w:tab w:val="clear" w:pos="142"/>
          <w:tab w:val="num" w:pos="0"/>
          <w:tab w:val="left" w:pos="709"/>
        </w:tabs>
        <w:spacing w:before="240"/>
        <w:ind w:left="0"/>
        <w:rPr>
          <w:rFonts w:ascii="Garamond" w:hAnsi="Garamond" w:cs="Arial"/>
          <w:caps w:val="0"/>
          <w:szCs w:val="23"/>
        </w:rPr>
      </w:pPr>
      <w:bookmarkStart w:id="3" w:name="_Ref411911022"/>
      <w:r w:rsidRPr="00893FD8">
        <w:rPr>
          <w:rFonts w:ascii="Garamond" w:hAnsi="Garamond" w:cs="Arial"/>
          <w:caps w:val="0"/>
          <w:szCs w:val="23"/>
        </w:rPr>
        <w:t>Oprávněné osoby</w:t>
      </w:r>
    </w:p>
    <w:p w:rsidR="005B12B6" w:rsidRPr="00893FD8" w:rsidRDefault="005B12B6" w:rsidP="00C63DBF">
      <w:pPr>
        <w:pStyle w:val="Nadpis2"/>
        <w:tabs>
          <w:tab w:val="num" w:pos="0"/>
        </w:tabs>
        <w:ind w:left="0"/>
        <w:rPr>
          <w:rFonts w:ascii="Garamond" w:hAnsi="Garamond" w:cs="Arial"/>
          <w:sz w:val="22"/>
        </w:rPr>
      </w:pPr>
      <w:r w:rsidRPr="00893FD8">
        <w:rPr>
          <w:rFonts w:ascii="Garamond" w:hAnsi="Garamond" w:cs="Arial"/>
          <w:sz w:val="22"/>
        </w:rPr>
        <w:t>Za objednatele jsou oprávněny jednat níže uvedené osoby:</w:t>
      </w:r>
    </w:p>
    <w:p w:rsidR="005B12B6" w:rsidRPr="00893FD8" w:rsidRDefault="005B12B6" w:rsidP="00133F61">
      <w:pPr>
        <w:numPr>
          <w:ilvl w:val="0"/>
          <w:numId w:val="9"/>
        </w:numPr>
        <w:spacing w:before="60"/>
        <w:ind w:left="1134" w:hanging="425"/>
        <w:jc w:val="both"/>
        <w:rPr>
          <w:rFonts w:ascii="Garamond" w:hAnsi="Garamond" w:cs="Arial"/>
          <w:sz w:val="22"/>
        </w:rPr>
      </w:pPr>
      <w:r w:rsidRPr="00893FD8">
        <w:rPr>
          <w:rFonts w:ascii="Garamond" w:hAnsi="Garamond" w:cs="Arial"/>
          <w:sz w:val="22"/>
        </w:rPr>
        <w:t xml:space="preserve">Ve věcech smluvních: </w:t>
      </w:r>
      <w:r w:rsidRPr="00893FD8">
        <w:rPr>
          <w:rFonts w:ascii="Garamond" w:hAnsi="Garamond" w:cs="Arial"/>
          <w:sz w:val="22"/>
        </w:rPr>
        <w:tab/>
        <w:t>Naděžda Pokorná, ředitelka správy</w:t>
      </w:r>
    </w:p>
    <w:p w:rsidR="005B12B6" w:rsidRPr="00893FD8" w:rsidRDefault="005B12B6" w:rsidP="00133F61">
      <w:pPr>
        <w:numPr>
          <w:ilvl w:val="0"/>
          <w:numId w:val="9"/>
        </w:numPr>
        <w:tabs>
          <w:tab w:val="left" w:pos="709"/>
          <w:tab w:val="left" w:pos="1134"/>
        </w:tabs>
        <w:spacing w:before="60"/>
        <w:ind w:left="3544" w:hanging="2835"/>
        <w:rPr>
          <w:rFonts w:ascii="Garamond" w:hAnsi="Garamond" w:cs="Arial"/>
          <w:sz w:val="22"/>
        </w:rPr>
      </w:pPr>
      <w:r w:rsidRPr="00893FD8">
        <w:rPr>
          <w:rFonts w:ascii="Garamond" w:hAnsi="Garamond" w:cs="Arial"/>
          <w:sz w:val="22"/>
        </w:rPr>
        <w:t xml:space="preserve">Ve věcech technických: </w:t>
      </w:r>
      <w:r w:rsidRPr="00893FD8">
        <w:rPr>
          <w:rFonts w:ascii="Garamond" w:hAnsi="Garamond" w:cs="Arial"/>
          <w:sz w:val="22"/>
        </w:rPr>
        <w:tab/>
        <w:t xml:space="preserve">Ing. Zuzana Synková, tel.: 542 532 321, mob.: 737 247 545,       e-mail: </w:t>
      </w:r>
      <w:hyperlink r:id="rId10" w:history="1">
        <w:r w:rsidRPr="00893FD8">
          <w:rPr>
            <w:rStyle w:val="Hypertextovodkaz"/>
            <w:rFonts w:ascii="Garamond" w:hAnsi="Garamond" w:cs="Arial"/>
            <w:color w:val="auto"/>
            <w:sz w:val="22"/>
          </w:rPr>
          <w:t>zuzana.synkova@nssoud.cz</w:t>
        </w:r>
      </w:hyperlink>
      <w:r w:rsidRPr="00893FD8">
        <w:rPr>
          <w:rFonts w:ascii="Garamond" w:hAnsi="Garamond" w:cs="Arial"/>
          <w:sz w:val="22"/>
        </w:rPr>
        <w:t xml:space="preserve">                                                                                                     Jiří Kocman, tel.:  542 532 620, mob.: 737 244 001,                    e-mail: </w:t>
      </w:r>
      <w:hyperlink r:id="rId11" w:history="1">
        <w:r w:rsidRPr="00893FD8">
          <w:rPr>
            <w:rFonts w:ascii="Garamond" w:hAnsi="Garamond" w:cs="Arial"/>
            <w:sz w:val="22"/>
          </w:rPr>
          <w:t>jiri.kocman@nssoud.cz</w:t>
        </w:r>
      </w:hyperlink>
      <w:r w:rsidRPr="00893FD8">
        <w:rPr>
          <w:rFonts w:ascii="Garamond" w:hAnsi="Garamond" w:cs="Arial"/>
          <w:sz w:val="22"/>
        </w:rPr>
        <w:t xml:space="preserve"> </w:t>
      </w:r>
    </w:p>
    <w:p w:rsidR="005B12B6" w:rsidRPr="00893FD8" w:rsidRDefault="005B12B6" w:rsidP="003D6939">
      <w:pPr>
        <w:tabs>
          <w:tab w:val="left" w:pos="709"/>
          <w:tab w:val="left" w:pos="1134"/>
        </w:tabs>
        <w:spacing w:before="60"/>
        <w:ind w:left="3544"/>
        <w:rPr>
          <w:rFonts w:ascii="Garamond" w:hAnsi="Garamond" w:cs="Arial"/>
          <w:sz w:val="22"/>
        </w:rPr>
      </w:pPr>
      <w:r w:rsidRPr="00893FD8">
        <w:rPr>
          <w:rFonts w:ascii="Garamond" w:hAnsi="Garamond" w:cs="Arial"/>
          <w:sz w:val="22"/>
        </w:rPr>
        <w:t>František Blaha, tel.: 542 532 621, mob.: 737 244 087</w:t>
      </w:r>
    </w:p>
    <w:p w:rsidR="005B12B6" w:rsidRPr="00893FD8" w:rsidRDefault="005B12B6" w:rsidP="003D6939">
      <w:pPr>
        <w:tabs>
          <w:tab w:val="left" w:pos="709"/>
          <w:tab w:val="left" w:pos="1134"/>
        </w:tabs>
        <w:spacing w:before="60"/>
        <w:ind w:left="3544"/>
        <w:rPr>
          <w:rFonts w:ascii="Garamond" w:hAnsi="Garamond" w:cs="Arial"/>
          <w:sz w:val="22"/>
        </w:rPr>
      </w:pPr>
      <w:r w:rsidRPr="00893FD8">
        <w:rPr>
          <w:rFonts w:ascii="Garamond" w:hAnsi="Garamond" w:cs="Arial"/>
          <w:sz w:val="22"/>
        </w:rPr>
        <w:t>e-mail:frantisek.blaha@nssoud.cz</w:t>
      </w:r>
    </w:p>
    <w:p w:rsidR="005B12B6" w:rsidRPr="00893FD8" w:rsidRDefault="005B12B6" w:rsidP="00C63DBF">
      <w:pPr>
        <w:pStyle w:val="Nadpis2"/>
        <w:tabs>
          <w:tab w:val="num" w:pos="0"/>
        </w:tabs>
        <w:ind w:left="0"/>
        <w:rPr>
          <w:rFonts w:ascii="Garamond" w:hAnsi="Garamond" w:cs="Arial"/>
          <w:sz w:val="22"/>
        </w:rPr>
      </w:pPr>
      <w:r w:rsidRPr="00893FD8">
        <w:rPr>
          <w:rFonts w:ascii="Garamond" w:hAnsi="Garamond" w:cs="Arial"/>
          <w:sz w:val="22"/>
        </w:rPr>
        <w:t xml:space="preserve">Za zhotovitele jsou oprávněny jednat níže uvedené osoby:   </w:t>
      </w:r>
    </w:p>
    <w:p w:rsidR="005B12B6" w:rsidRPr="00893FD8" w:rsidRDefault="005B12B6" w:rsidP="00133F61">
      <w:pPr>
        <w:numPr>
          <w:ilvl w:val="0"/>
          <w:numId w:val="9"/>
        </w:numPr>
        <w:spacing w:before="60"/>
        <w:ind w:left="1134" w:hanging="425"/>
        <w:jc w:val="both"/>
        <w:rPr>
          <w:rFonts w:ascii="Garamond" w:hAnsi="Garamond" w:cs="Arial"/>
          <w:sz w:val="22"/>
        </w:rPr>
      </w:pPr>
      <w:r w:rsidRPr="00893FD8">
        <w:rPr>
          <w:rFonts w:ascii="Garamond" w:hAnsi="Garamond" w:cs="Arial"/>
          <w:sz w:val="22"/>
        </w:rPr>
        <w:t>Ve věcech smluvních:         ………………………………</w:t>
      </w:r>
    </w:p>
    <w:p w:rsidR="005B12B6" w:rsidRPr="00893FD8" w:rsidRDefault="005B12B6" w:rsidP="00133F61">
      <w:pPr>
        <w:numPr>
          <w:ilvl w:val="0"/>
          <w:numId w:val="9"/>
        </w:numPr>
        <w:tabs>
          <w:tab w:val="left" w:pos="1134"/>
        </w:tabs>
        <w:spacing w:before="60"/>
        <w:ind w:left="3544" w:hanging="2835"/>
        <w:rPr>
          <w:rFonts w:ascii="Garamond" w:hAnsi="Garamond" w:cs="Arial"/>
          <w:sz w:val="22"/>
        </w:rPr>
      </w:pPr>
      <w:r w:rsidRPr="00893FD8">
        <w:rPr>
          <w:rFonts w:ascii="Garamond" w:hAnsi="Garamond" w:cs="Arial"/>
          <w:sz w:val="22"/>
        </w:rPr>
        <w:t xml:space="preserve">Ve věcech technických: </w:t>
      </w:r>
      <w:r w:rsidRPr="00893FD8">
        <w:rPr>
          <w:rFonts w:ascii="Garamond" w:hAnsi="Garamond" w:cs="Arial"/>
          <w:sz w:val="22"/>
        </w:rPr>
        <w:tab/>
        <w:t xml:space="preserve">……………………, tel: ………………, mob.: ………………, e-mail: ………………………   </w:t>
      </w:r>
    </w:p>
    <w:p w:rsidR="005B12B6" w:rsidRPr="007C0088" w:rsidRDefault="005B12B6" w:rsidP="00DB5D25">
      <w:pPr>
        <w:spacing w:before="60"/>
        <w:ind w:left="3544"/>
        <w:rPr>
          <w:rFonts w:ascii="Garamond" w:hAnsi="Garamond" w:cs="Arial"/>
          <w:sz w:val="22"/>
        </w:rPr>
      </w:pPr>
      <w:r w:rsidRPr="00893FD8">
        <w:rPr>
          <w:rFonts w:ascii="Garamond" w:hAnsi="Garamond" w:cs="Arial"/>
          <w:sz w:val="22"/>
        </w:rPr>
        <w:t xml:space="preserve">……………………, tel.:………………, mob.: ………………,  </w:t>
      </w:r>
      <w:r w:rsidRPr="007C0088">
        <w:rPr>
          <w:rFonts w:ascii="Garamond" w:hAnsi="Garamond" w:cs="Arial"/>
          <w:sz w:val="22"/>
        </w:rPr>
        <w:t xml:space="preserve">e-mail:  ………………………                                                                                                                                                                       </w:t>
      </w:r>
    </w:p>
    <w:p w:rsidR="005B12B6" w:rsidRPr="00893FD8" w:rsidRDefault="005B12B6" w:rsidP="00C63DBF">
      <w:pPr>
        <w:pStyle w:val="Nadpis1"/>
        <w:tabs>
          <w:tab w:val="clear" w:pos="142"/>
          <w:tab w:val="num" w:pos="0"/>
          <w:tab w:val="left" w:pos="709"/>
        </w:tabs>
        <w:spacing w:before="240"/>
        <w:ind w:left="0"/>
        <w:rPr>
          <w:rFonts w:ascii="Garamond" w:hAnsi="Garamond" w:cs="Arial"/>
          <w:caps w:val="0"/>
          <w:szCs w:val="23"/>
        </w:rPr>
      </w:pPr>
      <w:r w:rsidRPr="00893FD8">
        <w:rPr>
          <w:rFonts w:ascii="Garamond" w:hAnsi="Garamond" w:cs="Arial"/>
          <w:caps w:val="0"/>
          <w:szCs w:val="23"/>
        </w:rPr>
        <w:t>Termíny plnění, způsob ohlašování závad</w:t>
      </w:r>
    </w:p>
    <w:p w:rsidR="005B12B6" w:rsidRDefault="005B12B6" w:rsidP="00C63DBF">
      <w:pPr>
        <w:pStyle w:val="Nadpis2"/>
        <w:tabs>
          <w:tab w:val="num" w:pos="709"/>
        </w:tabs>
        <w:ind w:left="709" w:hanging="709"/>
        <w:rPr>
          <w:rFonts w:ascii="Garamond" w:hAnsi="Garamond" w:cs="Arial"/>
          <w:sz w:val="22"/>
        </w:rPr>
      </w:pPr>
      <w:r w:rsidRPr="00893FD8">
        <w:rPr>
          <w:rFonts w:ascii="Garamond" w:hAnsi="Garamond" w:cs="Arial"/>
          <w:b/>
          <w:sz w:val="22"/>
        </w:rPr>
        <w:t xml:space="preserve">Pravidelné odborné prohlídky výtahů </w:t>
      </w:r>
      <w:r w:rsidRPr="00893FD8">
        <w:rPr>
          <w:rFonts w:ascii="Garamond" w:hAnsi="Garamond" w:cs="Arial"/>
          <w:sz w:val="22"/>
        </w:rPr>
        <w:t xml:space="preserve">uvedené </w:t>
      </w:r>
      <w:r w:rsidR="009D6698">
        <w:rPr>
          <w:rFonts w:ascii="Garamond" w:hAnsi="Garamond" w:cs="Arial"/>
          <w:sz w:val="22"/>
        </w:rPr>
        <w:t xml:space="preserve">v </w:t>
      </w:r>
      <w:r w:rsidRPr="00893FD8">
        <w:rPr>
          <w:rFonts w:ascii="Garamond" w:hAnsi="Garamond" w:cs="Arial"/>
          <w:sz w:val="22"/>
        </w:rPr>
        <w:t xml:space="preserve">čl. 2.2.1 je zhotovitel povinen provádět v intervalu uvedeném v příloze č. 2 smlouvy. </w:t>
      </w:r>
    </w:p>
    <w:p w:rsidR="00E46E72" w:rsidRPr="008F4214" w:rsidRDefault="00E46E72" w:rsidP="00E46E72">
      <w:pPr>
        <w:pStyle w:val="Nadpis3"/>
        <w:tabs>
          <w:tab w:val="num" w:pos="709"/>
        </w:tabs>
        <w:spacing w:before="120"/>
        <w:ind w:left="709" w:hanging="709"/>
        <w:rPr>
          <w:rFonts w:ascii="Garamond" w:hAnsi="Garamond" w:cs="Arial"/>
          <w:sz w:val="22"/>
        </w:rPr>
      </w:pPr>
      <w:r w:rsidRPr="008F4214">
        <w:rPr>
          <w:rFonts w:ascii="Garamond" w:hAnsi="Garamond" w:cs="Arial"/>
          <w:sz w:val="22"/>
        </w:rPr>
        <w:t>Termín</w:t>
      </w:r>
      <w:r w:rsidR="00547C33">
        <w:rPr>
          <w:rFonts w:ascii="Garamond" w:hAnsi="Garamond" w:cs="Arial"/>
          <w:sz w:val="22"/>
        </w:rPr>
        <w:t xml:space="preserve"> </w:t>
      </w:r>
      <w:r w:rsidRPr="008F4214">
        <w:rPr>
          <w:rFonts w:ascii="Garamond" w:hAnsi="Garamond" w:cs="Arial"/>
          <w:sz w:val="22"/>
        </w:rPr>
        <w:t>pravidelné odborné prohlídky výtahů je zhotovitel povinen s dostatečným časovým předstihem ohlásit objednateli tak, aby objednatel mohl zajistit vstup do objektu, popř. parkování před objektem. Pokud to nebude nezbytné pro provedení prohlídky, nebo pokud nebude narušen provoz soudu, je zhotovitel povinen odstraňovat závady v pracovních dnech v době od 8:00 do 16:00 hod.</w:t>
      </w:r>
    </w:p>
    <w:p w:rsidR="002B34EF" w:rsidRPr="008F4214" w:rsidRDefault="000B55DD" w:rsidP="002B34EF">
      <w:pPr>
        <w:pStyle w:val="Nadpis3"/>
        <w:tabs>
          <w:tab w:val="clear" w:pos="142"/>
          <w:tab w:val="num" w:pos="284"/>
          <w:tab w:val="num" w:pos="709"/>
        </w:tabs>
        <w:spacing w:before="120"/>
        <w:ind w:left="709" w:hanging="709"/>
        <w:rPr>
          <w:rFonts w:ascii="Garamond" w:hAnsi="Garamond" w:cs="Arial"/>
          <w:sz w:val="22"/>
        </w:rPr>
      </w:pPr>
      <w:r w:rsidRPr="008F4214">
        <w:rPr>
          <w:rFonts w:ascii="Garamond" w:hAnsi="Garamond" w:cs="Arial"/>
          <w:sz w:val="22"/>
        </w:rPr>
        <w:t>Po skončení této servisní činnosti sepíší smluvní strany předávací (servisní) protokol, v němž bude uveden rozsah servisní činnosti. Bez podpisu předávacího (servisního) protokolu objednatelem není zhotovitel oprávněn vystavit fakturu; předávací</w:t>
      </w:r>
      <w:r w:rsidR="00547C33">
        <w:rPr>
          <w:rFonts w:ascii="Garamond" w:hAnsi="Garamond" w:cs="Arial"/>
          <w:sz w:val="22"/>
        </w:rPr>
        <w:t xml:space="preserve"> </w:t>
      </w:r>
      <w:r w:rsidRPr="008F4214">
        <w:rPr>
          <w:rFonts w:ascii="Garamond" w:hAnsi="Garamond" w:cs="Arial"/>
          <w:sz w:val="22"/>
        </w:rPr>
        <w:t>(servisní) protokol je vždy přílohou faktury. O vykonané pravidelné odborné prohlídce výtahů provede zhotovitel rovněž zápis do knih výtahů.</w:t>
      </w:r>
    </w:p>
    <w:p w:rsidR="005B12B6" w:rsidRDefault="005B12B6" w:rsidP="00C63DBF">
      <w:pPr>
        <w:pStyle w:val="Nadpis2"/>
        <w:tabs>
          <w:tab w:val="num" w:pos="709"/>
        </w:tabs>
        <w:ind w:left="709" w:hanging="709"/>
        <w:rPr>
          <w:rFonts w:ascii="Garamond" w:hAnsi="Garamond" w:cs="Arial"/>
          <w:sz w:val="22"/>
        </w:rPr>
      </w:pPr>
      <w:r w:rsidRPr="00893FD8">
        <w:rPr>
          <w:rFonts w:ascii="Garamond" w:hAnsi="Garamond" w:cs="Arial"/>
          <w:b/>
          <w:sz w:val="22"/>
        </w:rPr>
        <w:lastRenderedPageBreak/>
        <w:t>Pravidelné odborné (revizní) zkoušky výtahů</w:t>
      </w:r>
      <w:r w:rsidRPr="00893FD8">
        <w:rPr>
          <w:rFonts w:ascii="Garamond" w:hAnsi="Garamond" w:cs="Arial"/>
          <w:sz w:val="22"/>
        </w:rPr>
        <w:t xml:space="preserve"> uvedené</w:t>
      </w:r>
      <w:r w:rsidR="009D6698">
        <w:rPr>
          <w:rFonts w:ascii="Garamond" w:hAnsi="Garamond" w:cs="Arial"/>
          <w:sz w:val="22"/>
        </w:rPr>
        <w:t xml:space="preserve"> v</w:t>
      </w:r>
      <w:r w:rsidRPr="00893FD8">
        <w:rPr>
          <w:rFonts w:ascii="Garamond" w:hAnsi="Garamond" w:cs="Arial"/>
          <w:sz w:val="22"/>
        </w:rPr>
        <w:t xml:space="preserve"> čl. 2.2.2. je zhotovitel povinen provádět v intervalu uvedeném v příloze č. 2 smlouvy.</w:t>
      </w:r>
    </w:p>
    <w:p w:rsidR="00E46E72" w:rsidRPr="008F4214" w:rsidRDefault="00E46E72" w:rsidP="00E46E72">
      <w:pPr>
        <w:pStyle w:val="Nadpis3"/>
        <w:numPr>
          <w:ilvl w:val="2"/>
          <w:numId w:val="29"/>
        </w:numPr>
        <w:tabs>
          <w:tab w:val="clear" w:pos="142"/>
          <w:tab w:val="num" w:pos="709"/>
        </w:tabs>
        <w:spacing w:before="120"/>
        <w:rPr>
          <w:rFonts w:ascii="Garamond" w:hAnsi="Garamond" w:cs="Arial"/>
          <w:sz w:val="22"/>
        </w:rPr>
      </w:pPr>
      <w:r w:rsidRPr="008F4214">
        <w:rPr>
          <w:rFonts w:ascii="Garamond" w:hAnsi="Garamond" w:cs="Arial"/>
          <w:sz w:val="22"/>
        </w:rPr>
        <w:t>Pro ohlášení termínu</w:t>
      </w:r>
      <w:r w:rsidR="00547C33">
        <w:rPr>
          <w:rFonts w:ascii="Garamond" w:hAnsi="Garamond" w:cs="Arial"/>
          <w:sz w:val="22"/>
        </w:rPr>
        <w:t xml:space="preserve"> </w:t>
      </w:r>
      <w:r w:rsidRPr="008F4214">
        <w:rPr>
          <w:rFonts w:ascii="Garamond" w:hAnsi="Garamond" w:cs="Arial"/>
          <w:sz w:val="22"/>
        </w:rPr>
        <w:t xml:space="preserve">pravidelné odborné (revizní) zkoušky výtahů platí obdobně ustanovení čl. </w:t>
      </w:r>
      <w:r w:rsidRPr="008F4214">
        <w:rPr>
          <w:rFonts w:ascii="Garamond" w:hAnsi="Garamond" w:cs="Arial"/>
          <w:sz w:val="22"/>
        </w:rPr>
        <w:tab/>
        <w:t>5.1.1</w:t>
      </w:r>
      <w:r w:rsidR="009D6698">
        <w:rPr>
          <w:rFonts w:ascii="Garamond" w:hAnsi="Garamond" w:cs="Arial"/>
          <w:sz w:val="22"/>
        </w:rPr>
        <w:t>.</w:t>
      </w:r>
    </w:p>
    <w:p w:rsidR="00C00357" w:rsidRPr="008F4214" w:rsidRDefault="0076564B" w:rsidP="00C00357">
      <w:pPr>
        <w:pStyle w:val="Nadpis3"/>
        <w:tabs>
          <w:tab w:val="clear" w:pos="142"/>
          <w:tab w:val="num" w:pos="284"/>
          <w:tab w:val="num" w:pos="709"/>
        </w:tabs>
        <w:spacing w:before="120"/>
        <w:ind w:left="709" w:hanging="709"/>
        <w:rPr>
          <w:rFonts w:ascii="Garamond" w:hAnsi="Garamond" w:cs="Arial"/>
          <w:sz w:val="22"/>
        </w:rPr>
      </w:pPr>
      <w:r w:rsidRPr="008F4214">
        <w:rPr>
          <w:rFonts w:ascii="Garamond" w:hAnsi="Garamond" w:cs="Arial"/>
          <w:sz w:val="22"/>
        </w:rPr>
        <w:t>Po skončení této servisní činnosti sepíší smluvní strany předávací (servisní) protokol, v němž bude uveden rozsah servisní činnosti. Bez podpisu předávacího (servisního) protokolu objednatelem není zhotovitel oprávněn vystavit fakturu; předávací</w:t>
      </w:r>
      <w:r w:rsidR="00547C33">
        <w:rPr>
          <w:rFonts w:ascii="Garamond" w:hAnsi="Garamond" w:cs="Arial"/>
          <w:sz w:val="22"/>
        </w:rPr>
        <w:t xml:space="preserve"> </w:t>
      </w:r>
      <w:r w:rsidRPr="008F4214">
        <w:rPr>
          <w:rFonts w:ascii="Garamond" w:hAnsi="Garamond" w:cs="Arial"/>
          <w:sz w:val="22"/>
        </w:rPr>
        <w:t>(servisní) protokol je vždy přílohou faktury. O vykonané pravidelné odborné (revizní) zkoušce výtahů vyhotoví zhotovitel protokol z odborných (revizních) zkoušek výtahů, který předá objednateli nejpozději současně s fakturou.</w:t>
      </w:r>
    </w:p>
    <w:p w:rsidR="00991865" w:rsidRPr="005D0549" w:rsidRDefault="005B12B6" w:rsidP="005D0549">
      <w:pPr>
        <w:pStyle w:val="Nadpis2"/>
        <w:tabs>
          <w:tab w:val="num" w:pos="709"/>
        </w:tabs>
        <w:ind w:left="709" w:hanging="709"/>
        <w:rPr>
          <w:rFonts w:ascii="Garamond" w:hAnsi="Garamond" w:cs="Arial"/>
          <w:sz w:val="22"/>
        </w:rPr>
      </w:pPr>
      <w:r w:rsidRPr="00893FD8">
        <w:rPr>
          <w:rFonts w:ascii="Garamond" w:hAnsi="Garamond" w:cs="Arial"/>
          <w:b/>
          <w:sz w:val="22"/>
        </w:rPr>
        <w:t xml:space="preserve">Pravidelnou preventivní údržbu výtahů </w:t>
      </w:r>
      <w:r w:rsidRPr="005D0549">
        <w:rPr>
          <w:rFonts w:ascii="Garamond" w:hAnsi="Garamond" w:cs="Arial"/>
          <w:sz w:val="22"/>
        </w:rPr>
        <w:t>uvedenou v čl. 2.2.3. je zhotovitel povinen provádět v intervalu uvedeném v příloze č. 2 smlouvy a dle pokynů výrobce (příloha č. 3 smlouvy).</w:t>
      </w:r>
      <w:r w:rsidR="00991865" w:rsidRPr="005D0549">
        <w:rPr>
          <w:rFonts w:ascii="Garamond" w:hAnsi="Garamond" w:cs="Arial"/>
          <w:sz w:val="22"/>
        </w:rPr>
        <w:t xml:space="preserve"> </w:t>
      </w:r>
    </w:p>
    <w:p w:rsidR="00991865" w:rsidRPr="00991865" w:rsidRDefault="00991865" w:rsidP="00991865">
      <w:pPr>
        <w:pStyle w:val="Nadpis3"/>
        <w:numPr>
          <w:ilvl w:val="2"/>
          <w:numId w:val="29"/>
        </w:numPr>
        <w:tabs>
          <w:tab w:val="clear" w:pos="142"/>
          <w:tab w:val="num" w:pos="709"/>
        </w:tabs>
        <w:spacing w:before="120"/>
        <w:ind w:left="709" w:hanging="709"/>
        <w:rPr>
          <w:rFonts w:ascii="Garamond" w:hAnsi="Garamond" w:cs="Arial"/>
          <w:sz w:val="22"/>
        </w:rPr>
      </w:pPr>
      <w:r w:rsidRPr="00991865">
        <w:rPr>
          <w:rFonts w:ascii="Garamond" w:hAnsi="Garamond" w:cs="Arial"/>
          <w:sz w:val="22"/>
        </w:rPr>
        <w:t>Pro ohlášení termínu</w:t>
      </w:r>
      <w:r w:rsidR="00547C33">
        <w:rPr>
          <w:rFonts w:ascii="Garamond" w:hAnsi="Garamond" w:cs="Arial"/>
          <w:sz w:val="22"/>
        </w:rPr>
        <w:t xml:space="preserve"> </w:t>
      </w:r>
      <w:r w:rsidRPr="00991865">
        <w:rPr>
          <w:rFonts w:ascii="Garamond" w:hAnsi="Garamond" w:cs="Arial"/>
          <w:sz w:val="22"/>
        </w:rPr>
        <w:t>pravidelné preventivní údržby výtahů platí obdobně ustanovení čl.</w:t>
      </w:r>
      <w:r w:rsidR="009D6698">
        <w:rPr>
          <w:rFonts w:ascii="Garamond" w:hAnsi="Garamond" w:cs="Arial"/>
          <w:sz w:val="22"/>
        </w:rPr>
        <w:t xml:space="preserve"> </w:t>
      </w:r>
      <w:r w:rsidRPr="00991865">
        <w:rPr>
          <w:rFonts w:ascii="Garamond" w:hAnsi="Garamond" w:cs="Arial"/>
          <w:sz w:val="22"/>
        </w:rPr>
        <w:t>5.1.1</w:t>
      </w:r>
      <w:r w:rsidR="009D6698">
        <w:rPr>
          <w:rFonts w:ascii="Garamond" w:hAnsi="Garamond" w:cs="Arial"/>
          <w:sz w:val="22"/>
        </w:rPr>
        <w:t>.</w:t>
      </w:r>
    </w:p>
    <w:p w:rsidR="00C00357" w:rsidRPr="00547C33" w:rsidRDefault="00991865" w:rsidP="00C00357">
      <w:pPr>
        <w:pStyle w:val="Nadpis3"/>
        <w:tabs>
          <w:tab w:val="clear" w:pos="142"/>
          <w:tab w:val="num" w:pos="284"/>
          <w:tab w:val="num" w:pos="709"/>
        </w:tabs>
        <w:spacing w:before="120"/>
        <w:ind w:left="709" w:hanging="709"/>
        <w:rPr>
          <w:rFonts w:ascii="Garamond" w:hAnsi="Garamond" w:cs="Arial"/>
          <w:sz w:val="22"/>
        </w:rPr>
      </w:pPr>
      <w:r w:rsidRPr="00547C33">
        <w:rPr>
          <w:rFonts w:ascii="Garamond" w:hAnsi="Garamond" w:cs="Arial"/>
          <w:sz w:val="22"/>
        </w:rPr>
        <w:t xml:space="preserve">Po skončení této servisní činnosti sepíší smluvní strany předávací (servisní) protokol, v němž bude uveden rozsah servisní činnosti, způsob jejího provedení a seznam použitého materiálu. Bez podpisu předávacího (servisního) protokolu objednatelem není zhotovitel oprávněn vystavit fakturu; </w:t>
      </w:r>
      <w:r w:rsidR="00547C33">
        <w:rPr>
          <w:rFonts w:ascii="Garamond" w:hAnsi="Garamond" w:cs="Arial"/>
          <w:sz w:val="22"/>
        </w:rPr>
        <w:t xml:space="preserve"> </w:t>
      </w:r>
      <w:r w:rsidRPr="00547C33">
        <w:rPr>
          <w:rFonts w:ascii="Garamond" w:hAnsi="Garamond" w:cs="Arial"/>
          <w:sz w:val="22"/>
        </w:rPr>
        <w:t>předávací (servisní) protokol je vždy přílohou faktury.</w:t>
      </w:r>
    </w:p>
    <w:p w:rsidR="005B12B6" w:rsidRPr="00893FD8" w:rsidRDefault="005B12B6" w:rsidP="00C00357">
      <w:pPr>
        <w:pStyle w:val="Nadpis2"/>
        <w:tabs>
          <w:tab w:val="num" w:pos="709"/>
        </w:tabs>
        <w:ind w:left="709" w:hanging="709"/>
        <w:rPr>
          <w:rFonts w:ascii="Garamond" w:hAnsi="Garamond" w:cs="Arial"/>
          <w:b/>
          <w:sz w:val="22"/>
        </w:rPr>
      </w:pPr>
      <w:r w:rsidRPr="00893FD8">
        <w:rPr>
          <w:rFonts w:ascii="Garamond" w:hAnsi="Garamond" w:cs="Arial"/>
          <w:b/>
          <w:sz w:val="22"/>
        </w:rPr>
        <w:t xml:space="preserve">Vyprošťování dopravovaných osob z výtahů:  </w:t>
      </w:r>
    </w:p>
    <w:p w:rsidR="005B12B6" w:rsidRPr="00D86C16" w:rsidRDefault="005B12B6" w:rsidP="006A5455">
      <w:pPr>
        <w:pStyle w:val="Nadpis3"/>
        <w:tabs>
          <w:tab w:val="num" w:pos="709"/>
        </w:tabs>
        <w:spacing w:before="120"/>
        <w:ind w:left="709" w:hanging="709"/>
        <w:rPr>
          <w:rFonts w:ascii="Garamond" w:hAnsi="Garamond" w:cs="Arial"/>
          <w:color w:val="FF0000"/>
          <w:sz w:val="22"/>
        </w:rPr>
      </w:pPr>
      <w:r w:rsidRPr="00D86C16">
        <w:rPr>
          <w:rFonts w:ascii="Garamond" w:hAnsi="Garamond" w:cs="Arial"/>
          <w:sz w:val="22"/>
        </w:rPr>
        <w:t xml:space="preserve">Nouzové vyprošťování dle čl. 2.2.4 je zhotovitel povinen zajistit nejpozději do 1 hodiny po ohlášení nutnosti nouzového vyproštění. </w:t>
      </w:r>
    </w:p>
    <w:p w:rsidR="005B12B6" w:rsidRPr="00893FD8" w:rsidRDefault="00B66DEF" w:rsidP="006A5455">
      <w:pPr>
        <w:pStyle w:val="Nadpis3"/>
        <w:tabs>
          <w:tab w:val="num" w:pos="709"/>
        </w:tabs>
        <w:spacing w:before="120"/>
        <w:ind w:left="709" w:hanging="709"/>
        <w:rPr>
          <w:rFonts w:ascii="Garamond" w:hAnsi="Garamond" w:cs="Arial"/>
          <w:sz w:val="22"/>
        </w:rPr>
      </w:pPr>
      <w:r>
        <w:rPr>
          <w:rFonts w:ascii="Garamond" w:hAnsi="Garamond" w:cs="Arial"/>
          <w:sz w:val="22"/>
        </w:rPr>
        <w:t xml:space="preserve">Hlášení o nutnosti nouzového vyproštění budou přijímána od objednatele nebo osob jím pověřených (příslušníci Justiční stráže) s využitím NON-STOP dispečinku na tel. čísle ……………, 24 hod. denně, 365 dní v roce. Zhotovitel je povinen potvrdit přijetí oznámení na tel. číslo 542 532 606 – justiční stráž, která o tom vyhotoví záznam. Zhotovitel je povinen aktualizovat tel. číslo NON-STOP dispečinku tak, aby objednatel měl po celou dobu trvání smlouvy možnost kdykoli, tj. 24 </w:t>
      </w:r>
      <w:r w:rsidR="005B12B6" w:rsidRPr="00893FD8">
        <w:rPr>
          <w:rFonts w:ascii="Garamond" w:hAnsi="Garamond" w:cs="Arial"/>
          <w:sz w:val="22"/>
        </w:rPr>
        <w:t>hodin denně, 365 dnů v roce ohlásit nutnost nouzového vyproštění a toto hlášení bylo zhotovitelem vzato na vědomí.</w:t>
      </w:r>
    </w:p>
    <w:p w:rsidR="005B12B6" w:rsidRPr="00893FD8" w:rsidRDefault="005B12B6" w:rsidP="00CD484E">
      <w:pPr>
        <w:pStyle w:val="Nadpis3"/>
        <w:tabs>
          <w:tab w:val="num" w:pos="709"/>
        </w:tabs>
        <w:spacing w:before="120"/>
        <w:ind w:left="709" w:hanging="709"/>
        <w:rPr>
          <w:rFonts w:ascii="Garamond" w:hAnsi="Garamond" w:cs="Arial"/>
          <w:sz w:val="22"/>
        </w:rPr>
      </w:pPr>
      <w:r w:rsidRPr="00893FD8">
        <w:rPr>
          <w:rFonts w:ascii="Garamond" w:hAnsi="Garamond" w:cs="Arial"/>
          <w:sz w:val="22"/>
        </w:rPr>
        <w:t>O vyproštění osoby sepíší strany servisní protokol, list, ve kterém bude uvedena délka vyprošťovacího zásahu, příčiny uvíznutí osoby ve výtahu. Pokud byla zároveň odstraňována závada zařízení, vztahuje se na ni čl. 5.5.</w:t>
      </w:r>
    </w:p>
    <w:p w:rsidR="005B12B6" w:rsidRPr="00893FD8" w:rsidRDefault="005B12B6" w:rsidP="00C63DBF">
      <w:pPr>
        <w:pStyle w:val="Nadpis2"/>
        <w:tabs>
          <w:tab w:val="num" w:pos="0"/>
        </w:tabs>
        <w:spacing w:before="120"/>
        <w:ind w:left="0"/>
        <w:rPr>
          <w:rFonts w:ascii="Garamond" w:hAnsi="Garamond" w:cs="Arial"/>
          <w:b/>
          <w:sz w:val="22"/>
        </w:rPr>
      </w:pPr>
      <w:r w:rsidRPr="00893FD8">
        <w:rPr>
          <w:rFonts w:ascii="Garamond" w:hAnsi="Garamond" w:cs="Arial"/>
          <w:b/>
          <w:sz w:val="22"/>
        </w:rPr>
        <w:t>Poskytování havarijní služby</w:t>
      </w:r>
    </w:p>
    <w:p w:rsidR="005B12B6" w:rsidRPr="00893FD8" w:rsidRDefault="005B12B6" w:rsidP="00C63DBF">
      <w:pPr>
        <w:pStyle w:val="Nadpis3"/>
        <w:tabs>
          <w:tab w:val="num" w:pos="709"/>
        </w:tabs>
        <w:spacing w:before="120"/>
        <w:ind w:left="709" w:hanging="709"/>
        <w:rPr>
          <w:rFonts w:ascii="Garamond" w:hAnsi="Garamond" w:cs="Arial"/>
          <w:b/>
          <w:sz w:val="22"/>
        </w:rPr>
      </w:pPr>
      <w:r w:rsidRPr="00893FD8">
        <w:rPr>
          <w:rFonts w:ascii="Garamond" w:hAnsi="Garamond" w:cs="Arial"/>
          <w:sz w:val="22"/>
        </w:rPr>
        <w:t>Činnosti uvedené v čl.</w:t>
      </w:r>
      <w:r w:rsidR="006422B2">
        <w:rPr>
          <w:rFonts w:ascii="Garamond" w:hAnsi="Garamond" w:cs="Arial"/>
          <w:sz w:val="22"/>
        </w:rPr>
        <w:t xml:space="preserve"> </w:t>
      </w:r>
      <w:r w:rsidRPr="00893FD8">
        <w:rPr>
          <w:rFonts w:ascii="Garamond" w:hAnsi="Garamond" w:cs="Arial"/>
          <w:sz w:val="22"/>
        </w:rPr>
        <w:t xml:space="preserve">2.2.5. se zhotovitel zavazuje zahájit nejpozději do 2 hodin po ohlášení závady. Zhotovitel garantuje odvrácení havárie a provedení havarijních oprav způsobem dle </w:t>
      </w:r>
      <w:r w:rsidR="000E34A7">
        <w:rPr>
          <w:rFonts w:ascii="Garamond" w:hAnsi="Garamond" w:cs="Arial"/>
          <w:sz w:val="22"/>
        </w:rPr>
        <w:t xml:space="preserve">       </w:t>
      </w:r>
      <w:r w:rsidRPr="00893FD8">
        <w:rPr>
          <w:rFonts w:ascii="Garamond" w:hAnsi="Garamond" w:cs="Arial"/>
          <w:sz w:val="22"/>
        </w:rPr>
        <w:t xml:space="preserve">čl. </w:t>
      </w:r>
      <w:smartTag w:uri="urn:schemas-microsoft-com:office:smarttags" w:element="metricconverter">
        <w:smartTagPr>
          <w:attr w:name="ProductID" w:val="10.2 a"/>
        </w:smartTagPr>
        <w:r w:rsidRPr="00893FD8">
          <w:rPr>
            <w:rFonts w:ascii="Garamond" w:hAnsi="Garamond" w:cs="Arial"/>
            <w:sz w:val="22"/>
          </w:rPr>
          <w:t>10.2 a</w:t>
        </w:r>
      </w:smartTag>
      <w:r w:rsidRPr="00893FD8">
        <w:rPr>
          <w:rFonts w:ascii="Garamond" w:hAnsi="Garamond" w:cs="Arial"/>
          <w:sz w:val="22"/>
        </w:rPr>
        <w:t xml:space="preserve"> 10.3, do 24 hodin od ohlášení. </w:t>
      </w:r>
    </w:p>
    <w:p w:rsidR="005B12B6" w:rsidRPr="00893FD8" w:rsidRDefault="005B12B6" w:rsidP="00C63DBF">
      <w:pPr>
        <w:pStyle w:val="Nadpis3"/>
        <w:tabs>
          <w:tab w:val="num" w:pos="709"/>
        </w:tabs>
        <w:spacing w:before="120"/>
        <w:ind w:left="709" w:hanging="709"/>
        <w:rPr>
          <w:rFonts w:ascii="Garamond" w:hAnsi="Garamond" w:cs="Arial"/>
          <w:sz w:val="22"/>
        </w:rPr>
      </w:pPr>
      <w:r w:rsidRPr="00893FD8">
        <w:rPr>
          <w:rFonts w:ascii="Garamond" w:hAnsi="Garamond" w:cs="Arial"/>
          <w:sz w:val="22"/>
        </w:rPr>
        <w:t xml:space="preserve">Hlášení o havárii nebo poruše budou přijímána od objednatele nebo od osob jím pověřených (příslušníci Justiční stráže) s využitím NON-STOP dispečinku, na tel. čísle ……………. , 24 hod. denně, 365 dní v roce. Zhotovitel je povinen potvrdit přijetí oznámení na tel. číslo 542 532 606 – justiční stráž, která o tom vyhotoví záznam. Zhotovitel je povinen aktualizovat tel. číslo NON-STOP dispečinku tak, aby objednatel měl po celou dobu trvání smlouvy možnost kdykoli, tj. </w:t>
      </w:r>
      <w:r w:rsidR="00E35AA9">
        <w:rPr>
          <w:rFonts w:ascii="Garamond" w:hAnsi="Garamond" w:cs="Arial"/>
          <w:sz w:val="22"/>
        </w:rPr>
        <w:t xml:space="preserve">      </w:t>
      </w:r>
      <w:r w:rsidRPr="00893FD8">
        <w:rPr>
          <w:rFonts w:ascii="Garamond" w:hAnsi="Garamond" w:cs="Arial"/>
          <w:sz w:val="22"/>
        </w:rPr>
        <w:t>24 hodin denně, 365 dnů v roce ohlásit jakoukoli závadu a toto hlášení bylo zhotovitelem vzato na vědomí.</w:t>
      </w:r>
    </w:p>
    <w:p w:rsidR="005B12B6" w:rsidRPr="00893FD8" w:rsidRDefault="005B12B6" w:rsidP="00E32372">
      <w:pPr>
        <w:pStyle w:val="Nadpis3"/>
        <w:tabs>
          <w:tab w:val="num" w:pos="709"/>
        </w:tabs>
        <w:spacing w:before="120"/>
        <w:ind w:left="709" w:hanging="709"/>
        <w:rPr>
          <w:rFonts w:ascii="Garamond" w:hAnsi="Garamond" w:cs="Arial"/>
          <w:sz w:val="22"/>
        </w:rPr>
      </w:pPr>
      <w:r w:rsidRPr="00893FD8">
        <w:rPr>
          <w:rFonts w:ascii="Garamond" w:hAnsi="Garamond" w:cs="Arial"/>
          <w:sz w:val="22"/>
        </w:rPr>
        <w:t>Po skončení každé havarijní servisní činnosti sepíší smluvní strany předávací (servisní) protokol, v němž bude uveden popis odstraňované závady, rozsah servisní činnosti, způsob jejího provedení, seznam použitého materiálu a náhradních dílů. Bez podpisu předávacího (servisního) protokolu objednatelem není zhotovitel oprávněn vystavit fakturu; předávací (servisní) protokol je vždy přílohou faktury.</w:t>
      </w:r>
    </w:p>
    <w:p w:rsidR="005B12B6" w:rsidRPr="00893FD8" w:rsidRDefault="005B12B6" w:rsidP="006264F5">
      <w:pPr>
        <w:pStyle w:val="Nadpis2"/>
        <w:tabs>
          <w:tab w:val="num" w:pos="0"/>
        </w:tabs>
        <w:spacing w:before="120"/>
        <w:ind w:left="0"/>
        <w:rPr>
          <w:rFonts w:ascii="Garamond" w:hAnsi="Garamond" w:cs="Arial"/>
          <w:b/>
          <w:sz w:val="22"/>
        </w:rPr>
      </w:pPr>
      <w:r w:rsidRPr="00893FD8">
        <w:rPr>
          <w:rFonts w:ascii="Garamond" w:hAnsi="Garamond" w:cs="Arial"/>
          <w:b/>
          <w:sz w:val="22"/>
        </w:rPr>
        <w:t>Odstraňování závad na zařízeních uvedených v příloze č. 1 smlouvy</w:t>
      </w:r>
    </w:p>
    <w:p w:rsidR="005B12B6" w:rsidRPr="00893FD8" w:rsidRDefault="005B12B6" w:rsidP="0099637F">
      <w:pPr>
        <w:pStyle w:val="Nadpis3"/>
        <w:tabs>
          <w:tab w:val="num" w:pos="567"/>
        </w:tabs>
        <w:spacing w:before="120"/>
        <w:ind w:left="709" w:hanging="709"/>
        <w:rPr>
          <w:rFonts w:ascii="Garamond" w:hAnsi="Garamond" w:cs="Arial"/>
          <w:sz w:val="22"/>
        </w:rPr>
      </w:pPr>
      <w:r w:rsidRPr="00893FD8">
        <w:rPr>
          <w:rFonts w:ascii="Garamond" w:hAnsi="Garamond" w:cs="Arial"/>
          <w:sz w:val="22"/>
        </w:rPr>
        <w:t xml:space="preserve">  Pro hlášení závad platí</w:t>
      </w:r>
      <w:r w:rsidR="002B34EF">
        <w:rPr>
          <w:rFonts w:ascii="Garamond" w:hAnsi="Garamond" w:cs="Arial"/>
          <w:sz w:val="22"/>
        </w:rPr>
        <w:t xml:space="preserve"> obdobně</w:t>
      </w:r>
      <w:r w:rsidRPr="00893FD8">
        <w:rPr>
          <w:rFonts w:ascii="Garamond" w:hAnsi="Garamond" w:cs="Arial"/>
          <w:sz w:val="22"/>
        </w:rPr>
        <w:t xml:space="preserve"> ustanovení čl. 5.</w:t>
      </w:r>
      <w:r w:rsidR="002B34EF">
        <w:rPr>
          <w:rFonts w:ascii="Garamond" w:hAnsi="Garamond" w:cs="Arial"/>
          <w:sz w:val="22"/>
        </w:rPr>
        <w:t>5</w:t>
      </w:r>
      <w:r w:rsidRPr="00893FD8">
        <w:rPr>
          <w:rFonts w:ascii="Garamond" w:hAnsi="Garamond" w:cs="Arial"/>
          <w:sz w:val="22"/>
        </w:rPr>
        <w:t>.2.</w:t>
      </w:r>
    </w:p>
    <w:p w:rsidR="005B12B6" w:rsidRPr="00893FD8" w:rsidRDefault="005B12B6" w:rsidP="0099637F">
      <w:pPr>
        <w:pStyle w:val="Nadpis3"/>
        <w:tabs>
          <w:tab w:val="num" w:pos="567"/>
          <w:tab w:val="num" w:pos="709"/>
        </w:tabs>
        <w:spacing w:before="120"/>
        <w:ind w:left="709" w:hanging="709"/>
        <w:rPr>
          <w:rFonts w:ascii="Garamond" w:hAnsi="Garamond" w:cs="Arial"/>
          <w:sz w:val="22"/>
        </w:rPr>
      </w:pPr>
      <w:r w:rsidRPr="00893FD8">
        <w:rPr>
          <w:rFonts w:ascii="Garamond" w:hAnsi="Garamond" w:cs="Arial"/>
          <w:sz w:val="22"/>
        </w:rPr>
        <w:t xml:space="preserve">  Činnosti uvedené v čl. 2.2.6. – ostatní běžné závady a poruchy se zhotovitel zavazuje zahájit do</w:t>
      </w:r>
      <w:r w:rsidR="00016CB3">
        <w:rPr>
          <w:rFonts w:ascii="Garamond" w:hAnsi="Garamond" w:cs="Arial"/>
          <w:sz w:val="22"/>
        </w:rPr>
        <w:t xml:space="preserve">   </w:t>
      </w:r>
      <w:r w:rsidRPr="00893FD8">
        <w:rPr>
          <w:rFonts w:ascii="Garamond" w:hAnsi="Garamond" w:cs="Arial"/>
          <w:sz w:val="22"/>
        </w:rPr>
        <w:t xml:space="preserve"> 24 hod. od ohlášení závady, odstranit do 3 pracovních dnů </w:t>
      </w:r>
      <w:r w:rsidR="00C00357">
        <w:rPr>
          <w:rFonts w:ascii="Garamond" w:hAnsi="Garamond" w:cs="Arial"/>
          <w:sz w:val="22"/>
        </w:rPr>
        <w:t xml:space="preserve">od ohlášení, </w:t>
      </w:r>
      <w:r w:rsidRPr="00893FD8">
        <w:rPr>
          <w:rFonts w:ascii="Garamond" w:hAnsi="Garamond" w:cs="Arial"/>
          <w:sz w:val="22"/>
        </w:rPr>
        <w:t xml:space="preserve">v závislosti na dodávkách materiálu.   </w:t>
      </w:r>
    </w:p>
    <w:p w:rsidR="005B12B6" w:rsidRPr="00893FD8" w:rsidRDefault="005B12B6" w:rsidP="0099637F">
      <w:pPr>
        <w:pStyle w:val="Nadpis3"/>
        <w:tabs>
          <w:tab w:val="num" w:pos="709"/>
        </w:tabs>
        <w:spacing w:before="120"/>
        <w:ind w:left="709" w:hanging="709"/>
        <w:rPr>
          <w:rFonts w:ascii="Garamond" w:hAnsi="Garamond" w:cs="Arial"/>
          <w:sz w:val="22"/>
        </w:rPr>
      </w:pPr>
      <w:r w:rsidRPr="00893FD8">
        <w:rPr>
          <w:rFonts w:ascii="Garamond" w:hAnsi="Garamond" w:cs="Arial"/>
          <w:sz w:val="22"/>
        </w:rPr>
        <w:t xml:space="preserve">Závady vyplývající z revizí a prohlídek se zhotovitel zavazuje odstranit v termínech stanovených </w:t>
      </w:r>
      <w:r w:rsidRPr="00893FD8">
        <w:rPr>
          <w:rFonts w:ascii="Garamond" w:hAnsi="Garamond" w:cs="Arial"/>
          <w:sz w:val="22"/>
        </w:rPr>
        <w:lastRenderedPageBreak/>
        <w:t>v jednotlivých zprávách, a to po obdržení písemné objednávky objednatele.</w:t>
      </w:r>
    </w:p>
    <w:p w:rsidR="005B12B6" w:rsidRPr="00893FD8" w:rsidRDefault="005B12B6" w:rsidP="0099637F">
      <w:pPr>
        <w:pStyle w:val="Nadpis3"/>
        <w:tabs>
          <w:tab w:val="num" w:pos="709"/>
        </w:tabs>
        <w:spacing w:before="120"/>
        <w:ind w:left="709" w:hanging="709"/>
        <w:rPr>
          <w:rFonts w:ascii="Garamond" w:hAnsi="Garamond" w:cs="Arial"/>
          <w:sz w:val="22"/>
        </w:rPr>
      </w:pPr>
      <w:r w:rsidRPr="00893FD8">
        <w:rPr>
          <w:rFonts w:ascii="Garamond" w:hAnsi="Garamond" w:cs="Arial"/>
          <w:sz w:val="22"/>
        </w:rPr>
        <w:t>Čas zahájení odstraňování závady a předpokládaný čas ukončení je zhotovitel povinen s dostatečným časovým předstihem ohlásit objednateli tak, aby objednatel mohl zajistit vstup do objektu, popř. parkování před objektem. Pokud to nebude nezbytné pro řádné odstranění závady, nebo pokud nebude narušen provoz soudu, je zhotovitel povinen odstraňovat závady v pracovních dnech v době od 8:00 do 16:00 hod.</w:t>
      </w:r>
    </w:p>
    <w:p w:rsidR="005B12B6" w:rsidRPr="00893FD8" w:rsidRDefault="005B12B6" w:rsidP="008C3E40">
      <w:pPr>
        <w:pStyle w:val="Nadpis3"/>
        <w:tabs>
          <w:tab w:val="num" w:pos="709"/>
        </w:tabs>
        <w:spacing w:before="120"/>
        <w:ind w:left="709" w:hanging="709"/>
        <w:rPr>
          <w:rFonts w:ascii="Garamond" w:hAnsi="Garamond" w:cs="Arial"/>
          <w:sz w:val="22"/>
        </w:rPr>
      </w:pPr>
      <w:r w:rsidRPr="00893FD8">
        <w:rPr>
          <w:rFonts w:ascii="Garamond" w:hAnsi="Garamond" w:cs="Arial"/>
          <w:sz w:val="22"/>
        </w:rPr>
        <w:t>Po skončení každé servisní činnosti či po odstranění závady sepíší smluvní strany předávací (servisní) protokol, v němž bude uveden popis odstraňované závady, rozsah servisní činnosti, způsob jejího provedení, seznam použitého materiálu a náhradních dílů. Bez podpisu předávacího (servisního) protokolu objednatelem není zhotovitel oprávněn vystavit fakturu; předávací              (servisní) protokol je vždy přílohou faktury.</w:t>
      </w:r>
    </w:p>
    <w:p w:rsidR="005B12B6" w:rsidRPr="00893FD8" w:rsidRDefault="005B12B6" w:rsidP="008C3E40">
      <w:pPr>
        <w:pStyle w:val="Nadpis1"/>
        <w:tabs>
          <w:tab w:val="clear" w:pos="142"/>
          <w:tab w:val="num" w:pos="0"/>
          <w:tab w:val="left" w:pos="709"/>
        </w:tabs>
        <w:spacing w:before="240"/>
        <w:ind w:left="0"/>
        <w:rPr>
          <w:rFonts w:ascii="Garamond" w:hAnsi="Garamond" w:cs="Arial"/>
          <w:caps w:val="0"/>
          <w:szCs w:val="23"/>
        </w:rPr>
      </w:pPr>
      <w:r w:rsidRPr="00893FD8">
        <w:rPr>
          <w:rFonts w:ascii="Garamond" w:hAnsi="Garamond" w:cs="Arial"/>
          <w:caps w:val="0"/>
          <w:szCs w:val="23"/>
        </w:rPr>
        <w:t>Cena a platební podmínky</w:t>
      </w:r>
    </w:p>
    <w:p w:rsidR="005B12B6" w:rsidRPr="00893FD8" w:rsidRDefault="005B12B6" w:rsidP="008C3E40">
      <w:pPr>
        <w:pStyle w:val="Nadpis2"/>
        <w:tabs>
          <w:tab w:val="num" w:pos="709"/>
        </w:tabs>
        <w:ind w:left="709" w:hanging="709"/>
        <w:rPr>
          <w:rFonts w:ascii="Garamond" w:hAnsi="Garamond" w:cs="Arial"/>
          <w:sz w:val="22"/>
        </w:rPr>
      </w:pPr>
      <w:r w:rsidRPr="00893FD8">
        <w:rPr>
          <w:rFonts w:ascii="Garamond" w:hAnsi="Garamond" w:cs="Arial"/>
          <w:sz w:val="22"/>
        </w:rPr>
        <w:t>Cena za pravidelné servisní činnosti dle odst. 2.2.1., 2.2.3., 2.2.5., 2.2.7. a 2.2.8., nepřesáhne v jednom kalendářním roce částku:</w:t>
      </w:r>
    </w:p>
    <w:p w:rsidR="005B12B6" w:rsidRPr="00893FD8" w:rsidRDefault="005B12B6" w:rsidP="00D85B84">
      <w:pPr>
        <w:tabs>
          <w:tab w:val="left" w:pos="284"/>
          <w:tab w:val="left" w:pos="5670"/>
          <w:tab w:val="left" w:pos="6804"/>
          <w:tab w:val="right" w:leader="dot" w:pos="7371"/>
          <w:tab w:val="right" w:leader="dot" w:pos="10773"/>
        </w:tabs>
        <w:spacing w:before="80"/>
        <w:ind w:left="709"/>
        <w:jc w:val="both"/>
        <w:rPr>
          <w:rFonts w:ascii="Garamond" w:hAnsi="Garamond" w:cs="Arial"/>
          <w:sz w:val="22"/>
        </w:rPr>
      </w:pPr>
      <w:r w:rsidRPr="00893FD8">
        <w:rPr>
          <w:rFonts w:ascii="Garamond" w:hAnsi="Garamond" w:cs="Arial"/>
          <w:sz w:val="22"/>
        </w:rPr>
        <w:t>Odborné prohlídky, pravidelná údržba, servisní pohotovost, zaškolení (dozorci, vyprošťování)</w:t>
      </w:r>
    </w:p>
    <w:p w:rsidR="005B12B6" w:rsidRPr="00893FD8" w:rsidRDefault="005B12B6" w:rsidP="00D85B84">
      <w:pPr>
        <w:tabs>
          <w:tab w:val="left" w:pos="284"/>
          <w:tab w:val="left" w:pos="5670"/>
          <w:tab w:val="left" w:pos="6804"/>
          <w:tab w:val="right" w:leader="dot" w:pos="7371"/>
          <w:tab w:val="right" w:leader="dot" w:pos="10773"/>
        </w:tabs>
        <w:spacing w:before="80"/>
        <w:ind w:left="709"/>
        <w:jc w:val="both"/>
        <w:rPr>
          <w:rFonts w:ascii="Garamond" w:hAnsi="Garamond" w:cs="Arial"/>
          <w:sz w:val="22"/>
        </w:rPr>
      </w:pPr>
      <w:r w:rsidRPr="00893FD8">
        <w:rPr>
          <w:rFonts w:ascii="Garamond" w:hAnsi="Garamond" w:cs="Arial"/>
          <w:sz w:val="22"/>
        </w:rPr>
        <w:t xml:space="preserve">bez DPH         </w:t>
      </w:r>
      <w:r w:rsidRPr="00893FD8">
        <w:rPr>
          <w:rFonts w:ascii="Garamond" w:hAnsi="Garamond" w:cs="Arial"/>
          <w:sz w:val="22"/>
        </w:rPr>
        <w:tab/>
        <w:t>……………</w:t>
      </w:r>
      <w:r w:rsidRPr="00893FD8">
        <w:rPr>
          <w:rFonts w:ascii="Garamond" w:hAnsi="Garamond" w:cs="Arial"/>
          <w:sz w:val="22"/>
        </w:rPr>
        <w:tab/>
      </w:r>
      <w:r w:rsidRPr="00893FD8">
        <w:rPr>
          <w:rFonts w:ascii="Garamond" w:hAnsi="Garamond" w:cs="Arial"/>
          <w:sz w:val="22"/>
        </w:rPr>
        <w:tab/>
        <w:t xml:space="preserve"> Kč/rok</w:t>
      </w:r>
    </w:p>
    <w:p w:rsidR="005B12B6" w:rsidRPr="00893FD8" w:rsidRDefault="005B12B6" w:rsidP="00D85B84">
      <w:pPr>
        <w:tabs>
          <w:tab w:val="left" w:pos="284"/>
          <w:tab w:val="left" w:pos="5670"/>
          <w:tab w:val="left" w:pos="6804"/>
          <w:tab w:val="right" w:leader="dot" w:pos="7371"/>
          <w:tab w:val="right" w:leader="dot" w:pos="10773"/>
        </w:tabs>
        <w:spacing w:before="80"/>
        <w:ind w:left="709"/>
        <w:jc w:val="both"/>
        <w:rPr>
          <w:rFonts w:ascii="Garamond" w:hAnsi="Garamond" w:cs="Arial"/>
          <w:sz w:val="22"/>
        </w:rPr>
      </w:pPr>
      <w:r w:rsidRPr="00893FD8">
        <w:rPr>
          <w:rFonts w:ascii="Garamond" w:hAnsi="Garamond" w:cs="Arial"/>
          <w:sz w:val="22"/>
        </w:rPr>
        <w:t>DPH 20%</w:t>
      </w:r>
      <w:r w:rsidRPr="00893FD8">
        <w:rPr>
          <w:rFonts w:ascii="Garamond" w:hAnsi="Garamond" w:cs="Arial"/>
          <w:sz w:val="22"/>
        </w:rPr>
        <w:tab/>
        <w:t>……………</w:t>
      </w:r>
      <w:r w:rsidRPr="00893FD8">
        <w:rPr>
          <w:rFonts w:ascii="Garamond" w:hAnsi="Garamond" w:cs="Arial"/>
          <w:sz w:val="22"/>
        </w:rPr>
        <w:tab/>
        <w:t xml:space="preserve"> Kč/rok</w:t>
      </w:r>
    </w:p>
    <w:p w:rsidR="005B12B6" w:rsidRPr="00893FD8" w:rsidRDefault="005B12B6" w:rsidP="00D85B84">
      <w:pPr>
        <w:tabs>
          <w:tab w:val="left" w:pos="284"/>
          <w:tab w:val="left" w:pos="5670"/>
          <w:tab w:val="left" w:pos="6804"/>
          <w:tab w:val="right" w:leader="dot" w:pos="10773"/>
        </w:tabs>
        <w:spacing w:before="80"/>
        <w:ind w:left="709"/>
        <w:jc w:val="both"/>
        <w:rPr>
          <w:rFonts w:ascii="Garamond" w:hAnsi="Garamond" w:cs="Arial"/>
          <w:b/>
          <w:sz w:val="22"/>
        </w:rPr>
      </w:pPr>
      <w:r w:rsidRPr="00893FD8">
        <w:rPr>
          <w:rFonts w:ascii="Garamond" w:hAnsi="Garamond" w:cs="Arial"/>
          <w:b/>
          <w:sz w:val="22"/>
        </w:rPr>
        <w:t>Celkem vč. DPH</w:t>
      </w:r>
      <w:r w:rsidRPr="00893FD8">
        <w:rPr>
          <w:rFonts w:ascii="Garamond" w:hAnsi="Garamond" w:cs="Arial"/>
          <w:b/>
          <w:sz w:val="22"/>
        </w:rPr>
        <w:tab/>
        <w:t>……………  Kč/rok</w:t>
      </w:r>
    </w:p>
    <w:p w:rsidR="005B12B6" w:rsidRPr="00893FD8" w:rsidRDefault="005B12B6" w:rsidP="0007727E">
      <w:pPr>
        <w:pStyle w:val="Nadpis2"/>
        <w:numPr>
          <w:ilvl w:val="0"/>
          <w:numId w:val="0"/>
        </w:numPr>
        <w:tabs>
          <w:tab w:val="num" w:pos="709"/>
        </w:tabs>
        <w:ind w:left="709"/>
        <w:rPr>
          <w:rFonts w:ascii="Garamond" w:hAnsi="Garamond" w:cs="Arial"/>
          <w:sz w:val="22"/>
          <w:highlight w:val="yellow"/>
        </w:rPr>
      </w:pPr>
    </w:p>
    <w:p w:rsidR="005B12B6" w:rsidRPr="00893FD8" w:rsidRDefault="005B12B6" w:rsidP="000F2EE8">
      <w:pPr>
        <w:pStyle w:val="Nadpis2"/>
        <w:numPr>
          <w:ilvl w:val="0"/>
          <w:numId w:val="0"/>
        </w:numPr>
        <w:tabs>
          <w:tab w:val="num" w:pos="709"/>
        </w:tabs>
        <w:ind w:left="709"/>
        <w:rPr>
          <w:rFonts w:ascii="Garamond" w:hAnsi="Garamond" w:cs="Arial"/>
          <w:sz w:val="22"/>
        </w:rPr>
      </w:pPr>
    </w:p>
    <w:p w:rsidR="005B12B6" w:rsidRPr="00893FD8" w:rsidRDefault="005B12B6" w:rsidP="00D85B84">
      <w:pPr>
        <w:pStyle w:val="Nadpis2"/>
        <w:tabs>
          <w:tab w:val="num" w:pos="709"/>
        </w:tabs>
        <w:ind w:left="709" w:hanging="709"/>
        <w:rPr>
          <w:rFonts w:ascii="Garamond" w:hAnsi="Garamond" w:cs="Arial"/>
          <w:sz w:val="22"/>
        </w:rPr>
      </w:pPr>
      <w:r w:rsidRPr="00893FD8">
        <w:rPr>
          <w:rFonts w:ascii="Garamond" w:hAnsi="Garamond" w:cs="Arial"/>
          <w:sz w:val="22"/>
        </w:rPr>
        <w:t>Za nouzové vyprošťování dle odst. 2.2.4. náleží zhotoviteli úhrada:</w:t>
      </w:r>
    </w:p>
    <w:p w:rsidR="005B12B6" w:rsidRPr="00893FD8" w:rsidRDefault="005B12B6" w:rsidP="00D85B84">
      <w:pPr>
        <w:tabs>
          <w:tab w:val="left" w:pos="284"/>
          <w:tab w:val="left" w:pos="2835"/>
          <w:tab w:val="left" w:pos="5670"/>
          <w:tab w:val="right" w:leader="dot" w:pos="7371"/>
          <w:tab w:val="right" w:leader="dot" w:pos="10773"/>
        </w:tabs>
        <w:spacing w:before="80"/>
        <w:ind w:left="709"/>
        <w:jc w:val="both"/>
        <w:rPr>
          <w:rFonts w:ascii="Garamond" w:hAnsi="Garamond" w:cs="Arial"/>
          <w:sz w:val="22"/>
        </w:rPr>
      </w:pPr>
      <w:r w:rsidRPr="00893FD8">
        <w:rPr>
          <w:rFonts w:ascii="Garamond" w:hAnsi="Garamond" w:cs="Arial"/>
          <w:sz w:val="22"/>
        </w:rPr>
        <w:t>Servisní zásah (vyproštění) bez DPH</w:t>
      </w:r>
      <w:r w:rsidRPr="00893FD8">
        <w:rPr>
          <w:rFonts w:ascii="Garamond" w:hAnsi="Garamond" w:cs="Arial"/>
          <w:sz w:val="22"/>
        </w:rPr>
        <w:tab/>
        <w:t>……………Kč/hod.</w:t>
      </w:r>
    </w:p>
    <w:p w:rsidR="005B12B6" w:rsidRPr="00893FD8" w:rsidRDefault="005B12B6" w:rsidP="008C1F9A">
      <w:pPr>
        <w:tabs>
          <w:tab w:val="left" w:pos="284"/>
          <w:tab w:val="left" w:pos="5670"/>
          <w:tab w:val="right" w:leader="dot" w:pos="7371"/>
          <w:tab w:val="right" w:leader="dot" w:pos="10773"/>
        </w:tabs>
        <w:spacing w:before="80"/>
        <w:ind w:left="709"/>
        <w:jc w:val="both"/>
        <w:rPr>
          <w:rFonts w:ascii="Garamond" w:hAnsi="Garamond" w:cs="Arial"/>
          <w:sz w:val="22"/>
        </w:rPr>
      </w:pPr>
      <w:r w:rsidRPr="00893FD8">
        <w:rPr>
          <w:rFonts w:ascii="Garamond" w:hAnsi="Garamond" w:cs="Arial"/>
          <w:sz w:val="22"/>
        </w:rPr>
        <w:t>DPH 20%</w:t>
      </w:r>
      <w:r w:rsidRPr="00893FD8">
        <w:rPr>
          <w:rFonts w:ascii="Garamond" w:hAnsi="Garamond" w:cs="Arial"/>
          <w:sz w:val="22"/>
        </w:rPr>
        <w:tab/>
        <w:t>……………Kč/hod.</w:t>
      </w:r>
    </w:p>
    <w:p w:rsidR="005B12B6" w:rsidRPr="00893FD8" w:rsidRDefault="005B12B6" w:rsidP="008C1F9A">
      <w:pPr>
        <w:tabs>
          <w:tab w:val="left" w:pos="284"/>
          <w:tab w:val="left" w:pos="5670"/>
          <w:tab w:val="right" w:leader="dot" w:pos="7371"/>
          <w:tab w:val="right" w:leader="dot" w:pos="10773"/>
        </w:tabs>
        <w:spacing w:before="80"/>
        <w:ind w:left="709"/>
        <w:jc w:val="both"/>
        <w:rPr>
          <w:rFonts w:ascii="Garamond" w:hAnsi="Garamond" w:cs="Arial"/>
          <w:b/>
          <w:sz w:val="22"/>
        </w:rPr>
      </w:pPr>
      <w:r w:rsidRPr="00893FD8">
        <w:rPr>
          <w:rFonts w:ascii="Garamond" w:hAnsi="Garamond" w:cs="Arial"/>
          <w:b/>
          <w:sz w:val="22"/>
        </w:rPr>
        <w:t>Celkem vč. DPH</w:t>
      </w:r>
      <w:r w:rsidRPr="00893FD8">
        <w:rPr>
          <w:rFonts w:ascii="Garamond" w:hAnsi="Garamond" w:cs="Arial"/>
          <w:b/>
          <w:sz w:val="22"/>
        </w:rPr>
        <w:tab/>
        <w:t>……………Kč/hod.</w:t>
      </w:r>
    </w:p>
    <w:p w:rsidR="005B12B6" w:rsidRPr="00893FD8" w:rsidRDefault="005B12B6" w:rsidP="008C1F9A">
      <w:pPr>
        <w:pStyle w:val="Nadpis2"/>
        <w:numPr>
          <w:ilvl w:val="0"/>
          <w:numId w:val="0"/>
        </w:numPr>
        <w:tabs>
          <w:tab w:val="num" w:pos="709"/>
        </w:tabs>
        <w:ind w:left="709"/>
        <w:rPr>
          <w:rFonts w:ascii="Garamond" w:hAnsi="Garamond" w:cs="Arial"/>
          <w:sz w:val="22"/>
        </w:rPr>
      </w:pPr>
    </w:p>
    <w:p w:rsidR="005B12B6" w:rsidRPr="00893FD8" w:rsidRDefault="005B12B6" w:rsidP="008C3E40">
      <w:pPr>
        <w:pStyle w:val="Nadpis2"/>
        <w:tabs>
          <w:tab w:val="num" w:pos="709"/>
        </w:tabs>
        <w:ind w:left="709" w:hanging="709"/>
        <w:rPr>
          <w:rFonts w:ascii="Garamond" w:hAnsi="Garamond" w:cs="Arial"/>
          <w:sz w:val="22"/>
        </w:rPr>
      </w:pPr>
      <w:r w:rsidRPr="00893FD8">
        <w:rPr>
          <w:rFonts w:ascii="Garamond" w:hAnsi="Garamond" w:cs="Arial"/>
          <w:sz w:val="22"/>
        </w:rPr>
        <w:t>Za servisní zásah dle odst. 2.2.5. náleží zhotoviteli úhrada:</w:t>
      </w:r>
    </w:p>
    <w:p w:rsidR="005B12B6" w:rsidRPr="00893FD8" w:rsidRDefault="005B12B6" w:rsidP="008C1F9A">
      <w:pPr>
        <w:tabs>
          <w:tab w:val="left" w:pos="284"/>
          <w:tab w:val="left" w:pos="5670"/>
          <w:tab w:val="right" w:leader="dot" w:pos="7371"/>
          <w:tab w:val="right" w:leader="dot" w:pos="10773"/>
        </w:tabs>
        <w:spacing w:before="80"/>
        <w:ind w:left="709"/>
        <w:jc w:val="both"/>
        <w:rPr>
          <w:rFonts w:ascii="Garamond" w:hAnsi="Garamond" w:cs="Arial"/>
          <w:sz w:val="22"/>
        </w:rPr>
      </w:pPr>
      <w:r w:rsidRPr="00893FD8">
        <w:rPr>
          <w:rFonts w:ascii="Garamond" w:hAnsi="Garamond" w:cs="Arial"/>
          <w:sz w:val="22"/>
        </w:rPr>
        <w:t>Servisní zásah (havárie) bez DPH</w:t>
      </w:r>
      <w:r w:rsidRPr="00893FD8">
        <w:rPr>
          <w:rFonts w:ascii="Garamond" w:hAnsi="Garamond" w:cs="Arial"/>
          <w:sz w:val="22"/>
        </w:rPr>
        <w:tab/>
        <w:t>…………….Kč/hod.</w:t>
      </w:r>
    </w:p>
    <w:p w:rsidR="005B12B6" w:rsidRPr="00893FD8" w:rsidRDefault="005B12B6" w:rsidP="008C1F9A">
      <w:pPr>
        <w:tabs>
          <w:tab w:val="left" w:pos="284"/>
          <w:tab w:val="left" w:pos="5670"/>
          <w:tab w:val="right" w:leader="dot" w:pos="7371"/>
          <w:tab w:val="right" w:leader="dot" w:pos="10773"/>
        </w:tabs>
        <w:spacing w:before="80"/>
        <w:ind w:left="709"/>
        <w:jc w:val="both"/>
        <w:rPr>
          <w:rFonts w:ascii="Garamond" w:hAnsi="Garamond" w:cs="Arial"/>
          <w:sz w:val="22"/>
        </w:rPr>
      </w:pPr>
      <w:r w:rsidRPr="00893FD8">
        <w:rPr>
          <w:rFonts w:ascii="Garamond" w:hAnsi="Garamond" w:cs="Arial"/>
          <w:sz w:val="22"/>
        </w:rPr>
        <w:t>DPH 20%</w:t>
      </w:r>
      <w:r w:rsidRPr="00893FD8">
        <w:rPr>
          <w:rFonts w:ascii="Garamond" w:hAnsi="Garamond" w:cs="Arial"/>
          <w:sz w:val="22"/>
        </w:rPr>
        <w:tab/>
        <w:t>…………….Kč/hod.</w:t>
      </w:r>
    </w:p>
    <w:p w:rsidR="005B12B6" w:rsidRPr="00893FD8" w:rsidRDefault="005B12B6" w:rsidP="008C1F9A">
      <w:pPr>
        <w:tabs>
          <w:tab w:val="left" w:pos="284"/>
          <w:tab w:val="left" w:pos="5670"/>
          <w:tab w:val="right" w:leader="dot" w:pos="7371"/>
          <w:tab w:val="right" w:leader="dot" w:pos="10773"/>
        </w:tabs>
        <w:spacing w:before="80"/>
        <w:ind w:left="709"/>
        <w:jc w:val="both"/>
        <w:rPr>
          <w:rFonts w:ascii="Garamond" w:hAnsi="Garamond" w:cs="Arial"/>
          <w:b/>
          <w:sz w:val="22"/>
        </w:rPr>
      </w:pPr>
      <w:r w:rsidRPr="00893FD8">
        <w:rPr>
          <w:rFonts w:ascii="Garamond" w:hAnsi="Garamond" w:cs="Arial"/>
          <w:b/>
          <w:sz w:val="22"/>
        </w:rPr>
        <w:t>Celkem vč. DPH</w:t>
      </w:r>
      <w:r w:rsidRPr="00893FD8">
        <w:rPr>
          <w:rFonts w:ascii="Garamond" w:hAnsi="Garamond" w:cs="Arial"/>
          <w:b/>
          <w:sz w:val="22"/>
        </w:rPr>
        <w:tab/>
        <w:t>…………….Kč/hod.</w:t>
      </w:r>
    </w:p>
    <w:p w:rsidR="005B12B6" w:rsidRPr="00893FD8" w:rsidRDefault="005B12B6" w:rsidP="0018120E">
      <w:pPr>
        <w:tabs>
          <w:tab w:val="left" w:pos="284"/>
          <w:tab w:val="right" w:leader="dot" w:pos="7371"/>
          <w:tab w:val="right" w:leader="dot" w:pos="10773"/>
        </w:tabs>
        <w:spacing w:before="80"/>
        <w:ind w:left="1134"/>
        <w:jc w:val="both"/>
        <w:rPr>
          <w:rFonts w:ascii="Garamond" w:hAnsi="Garamond" w:cs="Arial"/>
          <w:b/>
          <w:sz w:val="22"/>
        </w:rPr>
      </w:pPr>
    </w:p>
    <w:p w:rsidR="005B12B6" w:rsidRPr="00893FD8" w:rsidRDefault="005B12B6" w:rsidP="008C3E40">
      <w:pPr>
        <w:pStyle w:val="Nadpis2"/>
        <w:tabs>
          <w:tab w:val="num" w:pos="709"/>
        </w:tabs>
        <w:ind w:left="709" w:hanging="709"/>
        <w:rPr>
          <w:rFonts w:ascii="Garamond" w:hAnsi="Garamond" w:cs="Arial"/>
          <w:sz w:val="22"/>
        </w:rPr>
      </w:pPr>
      <w:r w:rsidRPr="00893FD8">
        <w:rPr>
          <w:rFonts w:ascii="Garamond" w:hAnsi="Garamond" w:cs="Arial"/>
          <w:sz w:val="22"/>
        </w:rPr>
        <w:t>Za servisní zásah dle odst. 2.2.6 náleží zhotoviteli úhrada:</w:t>
      </w:r>
    </w:p>
    <w:p w:rsidR="005B12B6" w:rsidRPr="00893FD8" w:rsidRDefault="005B12B6" w:rsidP="008C1F9A">
      <w:pPr>
        <w:tabs>
          <w:tab w:val="left" w:pos="284"/>
          <w:tab w:val="left" w:pos="5670"/>
          <w:tab w:val="right" w:leader="dot" w:pos="7371"/>
          <w:tab w:val="right" w:leader="dot" w:pos="10773"/>
        </w:tabs>
        <w:spacing w:before="80"/>
        <w:ind w:left="709"/>
        <w:jc w:val="both"/>
        <w:rPr>
          <w:rFonts w:ascii="Garamond" w:hAnsi="Garamond" w:cs="Arial"/>
          <w:sz w:val="22"/>
        </w:rPr>
      </w:pPr>
      <w:r w:rsidRPr="00893FD8">
        <w:rPr>
          <w:rFonts w:ascii="Garamond" w:hAnsi="Garamond" w:cs="Arial"/>
          <w:sz w:val="22"/>
        </w:rPr>
        <w:t>Servisní zásah (běžná oprava) bez DPH                           ……………..Kč/hod.</w:t>
      </w:r>
    </w:p>
    <w:p w:rsidR="005B12B6" w:rsidRPr="00893FD8" w:rsidRDefault="005B12B6" w:rsidP="008C1F9A">
      <w:pPr>
        <w:tabs>
          <w:tab w:val="left" w:pos="284"/>
          <w:tab w:val="left" w:pos="5670"/>
          <w:tab w:val="right" w:leader="dot" w:pos="7371"/>
          <w:tab w:val="right" w:leader="dot" w:pos="10773"/>
        </w:tabs>
        <w:spacing w:before="80"/>
        <w:ind w:left="709"/>
        <w:jc w:val="both"/>
        <w:rPr>
          <w:rFonts w:ascii="Garamond" w:hAnsi="Garamond" w:cs="Arial"/>
          <w:sz w:val="22"/>
        </w:rPr>
      </w:pPr>
      <w:r w:rsidRPr="00893FD8">
        <w:rPr>
          <w:rFonts w:ascii="Garamond" w:hAnsi="Garamond" w:cs="Arial"/>
          <w:sz w:val="22"/>
        </w:rPr>
        <w:t>DPH 20%</w:t>
      </w:r>
      <w:r w:rsidRPr="00893FD8">
        <w:rPr>
          <w:rFonts w:ascii="Garamond" w:hAnsi="Garamond" w:cs="Arial"/>
          <w:sz w:val="22"/>
        </w:rPr>
        <w:tab/>
        <w:t>…………….Kč/hod.</w:t>
      </w:r>
    </w:p>
    <w:p w:rsidR="005B12B6" w:rsidRPr="00893FD8" w:rsidRDefault="005B12B6" w:rsidP="008C1F9A">
      <w:pPr>
        <w:tabs>
          <w:tab w:val="left" w:pos="284"/>
          <w:tab w:val="left" w:pos="5670"/>
          <w:tab w:val="right" w:leader="dot" w:pos="7371"/>
          <w:tab w:val="right" w:leader="dot" w:pos="10773"/>
        </w:tabs>
        <w:spacing w:before="80"/>
        <w:ind w:left="709"/>
        <w:jc w:val="both"/>
        <w:rPr>
          <w:rFonts w:ascii="Garamond" w:hAnsi="Garamond" w:cs="Arial"/>
          <w:b/>
          <w:sz w:val="22"/>
        </w:rPr>
      </w:pPr>
      <w:r w:rsidRPr="00893FD8">
        <w:rPr>
          <w:rFonts w:ascii="Garamond" w:hAnsi="Garamond" w:cs="Arial"/>
          <w:b/>
          <w:sz w:val="22"/>
        </w:rPr>
        <w:t>Celkem vč. DPH</w:t>
      </w:r>
      <w:r w:rsidRPr="00893FD8">
        <w:rPr>
          <w:rFonts w:ascii="Garamond" w:hAnsi="Garamond" w:cs="Arial"/>
          <w:b/>
          <w:sz w:val="22"/>
        </w:rPr>
        <w:tab/>
        <w:t>…………….Kč/hod.</w:t>
      </w:r>
    </w:p>
    <w:p w:rsidR="005B12B6" w:rsidRPr="00893FD8" w:rsidRDefault="005B12B6" w:rsidP="008C1F9A">
      <w:pPr>
        <w:tabs>
          <w:tab w:val="left" w:pos="284"/>
          <w:tab w:val="left" w:pos="5670"/>
          <w:tab w:val="right" w:leader="dot" w:pos="7371"/>
          <w:tab w:val="right" w:leader="dot" w:pos="10773"/>
        </w:tabs>
        <w:spacing w:before="80"/>
        <w:jc w:val="both"/>
        <w:rPr>
          <w:rFonts w:ascii="Garamond" w:hAnsi="Garamond" w:cs="Arial"/>
          <w:b/>
          <w:sz w:val="22"/>
        </w:rPr>
      </w:pPr>
    </w:p>
    <w:p w:rsidR="005B12B6" w:rsidRPr="00893FD8" w:rsidRDefault="005B12B6" w:rsidP="008C1F9A">
      <w:pPr>
        <w:pStyle w:val="Nadpis2"/>
        <w:tabs>
          <w:tab w:val="num" w:pos="709"/>
        </w:tabs>
        <w:ind w:left="709" w:hanging="709"/>
        <w:rPr>
          <w:rFonts w:ascii="Garamond" w:hAnsi="Garamond" w:cs="Arial"/>
          <w:sz w:val="22"/>
        </w:rPr>
      </w:pPr>
      <w:r w:rsidRPr="00893FD8">
        <w:rPr>
          <w:rFonts w:ascii="Garamond" w:hAnsi="Garamond" w:cs="Arial"/>
          <w:sz w:val="22"/>
        </w:rPr>
        <w:t>Za činnosti dle odst. 2.2.2. náleží zhotoviteli úhrada:</w:t>
      </w:r>
    </w:p>
    <w:p w:rsidR="005B12B6" w:rsidRPr="00893FD8" w:rsidRDefault="005B12B6" w:rsidP="008C1F9A">
      <w:pPr>
        <w:tabs>
          <w:tab w:val="left" w:pos="284"/>
          <w:tab w:val="left" w:pos="5670"/>
          <w:tab w:val="right" w:leader="dot" w:pos="7371"/>
          <w:tab w:val="right" w:leader="dot" w:pos="10773"/>
        </w:tabs>
        <w:spacing w:before="80"/>
        <w:ind w:left="709"/>
        <w:jc w:val="both"/>
        <w:rPr>
          <w:rFonts w:ascii="Garamond" w:hAnsi="Garamond" w:cs="Arial"/>
          <w:sz w:val="22"/>
        </w:rPr>
      </w:pPr>
      <w:r w:rsidRPr="00893FD8">
        <w:rPr>
          <w:rFonts w:ascii="Garamond" w:hAnsi="Garamond" w:cs="Arial"/>
          <w:sz w:val="22"/>
        </w:rPr>
        <w:t xml:space="preserve">Odborná (revizní) zkouška bez DPH                           </w:t>
      </w:r>
      <w:r w:rsidRPr="00893FD8">
        <w:rPr>
          <w:rFonts w:ascii="Garamond" w:hAnsi="Garamond" w:cs="Arial"/>
          <w:sz w:val="22"/>
        </w:rPr>
        <w:tab/>
        <w:t>……………..</w:t>
      </w:r>
      <w:r w:rsidRPr="00893FD8">
        <w:rPr>
          <w:rFonts w:ascii="Garamond" w:hAnsi="Garamond" w:cs="Arial"/>
          <w:sz w:val="22"/>
        </w:rPr>
        <w:tab/>
        <w:t>Kč</w:t>
      </w:r>
    </w:p>
    <w:p w:rsidR="005B12B6" w:rsidRPr="00893FD8" w:rsidRDefault="005B12B6" w:rsidP="008C1F9A">
      <w:pPr>
        <w:tabs>
          <w:tab w:val="left" w:pos="284"/>
          <w:tab w:val="left" w:pos="5670"/>
          <w:tab w:val="right" w:leader="dot" w:pos="7371"/>
          <w:tab w:val="right" w:leader="dot" w:pos="10773"/>
        </w:tabs>
        <w:spacing w:before="80"/>
        <w:ind w:left="709"/>
        <w:jc w:val="both"/>
        <w:rPr>
          <w:rFonts w:ascii="Garamond" w:hAnsi="Garamond" w:cs="Arial"/>
          <w:sz w:val="22"/>
        </w:rPr>
      </w:pPr>
      <w:r w:rsidRPr="00893FD8">
        <w:rPr>
          <w:rFonts w:ascii="Garamond" w:hAnsi="Garamond" w:cs="Arial"/>
          <w:sz w:val="22"/>
        </w:rPr>
        <w:t>DPH 20%</w:t>
      </w:r>
      <w:r w:rsidRPr="00893FD8">
        <w:rPr>
          <w:rFonts w:ascii="Garamond" w:hAnsi="Garamond" w:cs="Arial"/>
          <w:sz w:val="22"/>
        </w:rPr>
        <w:tab/>
        <w:t>……………. …Kč</w:t>
      </w:r>
    </w:p>
    <w:p w:rsidR="005B12B6" w:rsidRPr="00893FD8" w:rsidRDefault="005B12B6" w:rsidP="008C1F9A">
      <w:pPr>
        <w:tabs>
          <w:tab w:val="left" w:pos="284"/>
          <w:tab w:val="left" w:pos="5670"/>
          <w:tab w:val="right" w:leader="dot" w:pos="7371"/>
          <w:tab w:val="right" w:leader="dot" w:pos="10773"/>
        </w:tabs>
        <w:spacing w:before="80"/>
        <w:ind w:left="709"/>
        <w:jc w:val="both"/>
        <w:rPr>
          <w:rFonts w:ascii="Garamond" w:hAnsi="Garamond" w:cs="Arial"/>
          <w:b/>
          <w:sz w:val="22"/>
        </w:rPr>
      </w:pPr>
      <w:r w:rsidRPr="00893FD8">
        <w:rPr>
          <w:rFonts w:ascii="Garamond" w:hAnsi="Garamond" w:cs="Arial"/>
          <w:b/>
          <w:sz w:val="22"/>
        </w:rPr>
        <w:t>Celkem vč. DPH</w:t>
      </w:r>
      <w:r w:rsidRPr="00893FD8">
        <w:rPr>
          <w:rFonts w:ascii="Garamond" w:hAnsi="Garamond" w:cs="Arial"/>
          <w:b/>
          <w:sz w:val="22"/>
        </w:rPr>
        <w:tab/>
        <w:t>………………..Kč</w:t>
      </w:r>
    </w:p>
    <w:p w:rsidR="005B12B6" w:rsidRPr="00893FD8" w:rsidRDefault="005B12B6" w:rsidP="008C1F9A">
      <w:pPr>
        <w:tabs>
          <w:tab w:val="left" w:pos="284"/>
          <w:tab w:val="left" w:pos="5670"/>
          <w:tab w:val="right" w:leader="dot" w:pos="7371"/>
          <w:tab w:val="right" w:leader="dot" w:pos="10773"/>
        </w:tabs>
        <w:spacing w:before="80"/>
        <w:jc w:val="both"/>
        <w:rPr>
          <w:rFonts w:ascii="Garamond" w:hAnsi="Garamond" w:cs="Arial"/>
          <w:b/>
          <w:sz w:val="22"/>
        </w:rPr>
      </w:pPr>
    </w:p>
    <w:p w:rsidR="005B12B6" w:rsidRPr="00893FD8" w:rsidRDefault="005B12B6" w:rsidP="00C61395">
      <w:pPr>
        <w:pStyle w:val="Nadpis2"/>
        <w:tabs>
          <w:tab w:val="num" w:pos="709"/>
        </w:tabs>
        <w:ind w:left="709" w:hanging="709"/>
        <w:rPr>
          <w:rFonts w:ascii="Garamond" w:hAnsi="Garamond" w:cs="Arial"/>
          <w:sz w:val="22"/>
        </w:rPr>
      </w:pPr>
      <w:r w:rsidRPr="00893FD8">
        <w:rPr>
          <w:rFonts w:ascii="Garamond" w:hAnsi="Garamond" w:cs="Arial"/>
          <w:sz w:val="22"/>
        </w:rPr>
        <w:t>Cena za potřebný a účelně vynaložený materiál uvedený v předávacím (servisním) protokolu bude předem odsouhlasena objednatelem.</w:t>
      </w:r>
    </w:p>
    <w:p w:rsidR="005B12B6" w:rsidRPr="00893FD8" w:rsidRDefault="005B12B6" w:rsidP="00C61395">
      <w:pPr>
        <w:pStyle w:val="Nadpis2"/>
        <w:tabs>
          <w:tab w:val="num" w:pos="709"/>
        </w:tabs>
        <w:ind w:left="709" w:hanging="709"/>
        <w:rPr>
          <w:rFonts w:ascii="Garamond" w:hAnsi="Garamond" w:cs="Arial"/>
          <w:sz w:val="22"/>
        </w:rPr>
      </w:pPr>
      <w:r w:rsidRPr="00893FD8">
        <w:rPr>
          <w:rFonts w:ascii="Garamond" w:hAnsi="Garamond" w:cs="Arial"/>
          <w:sz w:val="22"/>
        </w:rPr>
        <w:t>Cena se sjednává jako nejvýše přípustná. Změna ceny je možná pouze v případě změny obecně závazných předpisů.</w:t>
      </w:r>
    </w:p>
    <w:p w:rsidR="005B12B6" w:rsidRPr="00893FD8" w:rsidRDefault="005B12B6" w:rsidP="00C61395">
      <w:pPr>
        <w:pStyle w:val="Nadpis2"/>
        <w:tabs>
          <w:tab w:val="num" w:pos="709"/>
        </w:tabs>
        <w:ind w:left="709" w:hanging="709"/>
        <w:rPr>
          <w:rFonts w:ascii="Garamond" w:hAnsi="Garamond" w:cs="Arial"/>
          <w:sz w:val="22"/>
        </w:rPr>
      </w:pPr>
      <w:r w:rsidRPr="00893FD8">
        <w:rPr>
          <w:rFonts w:ascii="Garamond" w:hAnsi="Garamond" w:cs="Arial"/>
          <w:sz w:val="22"/>
        </w:rPr>
        <w:t xml:space="preserve">Faktury budou vystaveny po ukončení realizace rozsahu prací dle objednávky, popř. havarijního výjezdu, se splatností 21 dnů od jejího doručení objednateli. Úhradou ceny se rozumí odepsání příslušné částky z účtu objednatele.  Faktura musí obsahovat náležitosti stanovené v § 28 zákona </w:t>
      </w:r>
      <w:r w:rsidRPr="00893FD8">
        <w:rPr>
          <w:rFonts w:ascii="Garamond" w:hAnsi="Garamond" w:cs="Arial"/>
          <w:sz w:val="22"/>
        </w:rPr>
        <w:lastRenderedPageBreak/>
        <w:t xml:space="preserve">č. 235/2004 Sb., </w:t>
      </w:r>
      <w:r w:rsidR="00C00357">
        <w:rPr>
          <w:rFonts w:ascii="Garamond" w:hAnsi="Garamond" w:cs="Arial"/>
          <w:sz w:val="22"/>
        </w:rPr>
        <w:t>o</w:t>
      </w:r>
      <w:r w:rsidR="00C00357" w:rsidRPr="00893FD8">
        <w:rPr>
          <w:rFonts w:ascii="Garamond" w:hAnsi="Garamond" w:cs="Arial"/>
          <w:sz w:val="22"/>
        </w:rPr>
        <w:t xml:space="preserve"> </w:t>
      </w:r>
      <w:r w:rsidRPr="00893FD8">
        <w:rPr>
          <w:rFonts w:ascii="Garamond" w:hAnsi="Garamond" w:cs="Arial"/>
          <w:sz w:val="22"/>
        </w:rPr>
        <w:t>dani z přidané hodnoty</w:t>
      </w:r>
      <w:r w:rsidR="00C00357">
        <w:rPr>
          <w:rFonts w:ascii="Garamond" w:hAnsi="Garamond" w:cs="Arial"/>
          <w:sz w:val="22"/>
        </w:rPr>
        <w:t>,</w:t>
      </w:r>
      <w:r w:rsidR="00303336">
        <w:rPr>
          <w:rFonts w:ascii="Garamond" w:hAnsi="Garamond" w:cs="Arial"/>
          <w:sz w:val="22"/>
        </w:rPr>
        <w:t xml:space="preserve"> </w:t>
      </w:r>
      <w:r w:rsidRPr="00893FD8">
        <w:rPr>
          <w:rFonts w:ascii="Garamond" w:hAnsi="Garamond" w:cs="Arial"/>
          <w:sz w:val="22"/>
        </w:rPr>
        <w:t xml:space="preserve">a § 13a zákona č. 513/1991 Sb., </w:t>
      </w:r>
      <w:r w:rsidR="00C00357">
        <w:rPr>
          <w:rFonts w:ascii="Garamond" w:hAnsi="Garamond" w:cs="Arial"/>
          <w:sz w:val="22"/>
        </w:rPr>
        <w:t>o</w:t>
      </w:r>
      <w:r w:rsidR="00C00357" w:rsidRPr="00893FD8">
        <w:rPr>
          <w:rFonts w:ascii="Garamond" w:hAnsi="Garamond" w:cs="Arial"/>
          <w:sz w:val="22"/>
        </w:rPr>
        <w:t xml:space="preserve">bchodního </w:t>
      </w:r>
      <w:r w:rsidRPr="00893FD8">
        <w:rPr>
          <w:rFonts w:ascii="Garamond" w:hAnsi="Garamond" w:cs="Arial"/>
          <w:sz w:val="22"/>
        </w:rPr>
        <w:t>zákoníku, ve znění pozdějších předpisů. Nebude–li mít faktura všechny předepsané náležitosti a přílohy, má objednatel právo vrátit fakturu k přepracování a doplnění. V tomto případě počíná běžet nová doba splatnosti faktury ode dne doručení opravené faktury.</w:t>
      </w:r>
    </w:p>
    <w:p w:rsidR="005B12B6" w:rsidRPr="00893FD8" w:rsidRDefault="005B12B6" w:rsidP="00C61395">
      <w:pPr>
        <w:pStyle w:val="Nadpis1"/>
        <w:tabs>
          <w:tab w:val="clear" w:pos="142"/>
          <w:tab w:val="num" w:pos="0"/>
          <w:tab w:val="num" w:pos="709"/>
        </w:tabs>
        <w:spacing w:before="120" w:after="0"/>
        <w:ind w:left="0"/>
        <w:jc w:val="both"/>
        <w:rPr>
          <w:rFonts w:ascii="Garamond" w:hAnsi="Garamond" w:cs="Arial"/>
          <w:caps w:val="0"/>
          <w:szCs w:val="23"/>
        </w:rPr>
      </w:pPr>
      <w:r w:rsidRPr="00893FD8">
        <w:rPr>
          <w:rFonts w:ascii="Garamond" w:hAnsi="Garamond" w:cs="Arial"/>
          <w:caps w:val="0"/>
          <w:szCs w:val="23"/>
        </w:rPr>
        <w:t xml:space="preserve">Práva a povinnosti </w:t>
      </w:r>
      <w:bookmarkEnd w:id="3"/>
      <w:r w:rsidRPr="00893FD8">
        <w:rPr>
          <w:rFonts w:ascii="Garamond" w:hAnsi="Garamond" w:cs="Arial"/>
          <w:caps w:val="0"/>
          <w:szCs w:val="23"/>
        </w:rPr>
        <w:t xml:space="preserve">účastníků </w:t>
      </w:r>
    </w:p>
    <w:p w:rsidR="005B12B6" w:rsidRPr="00893FD8" w:rsidRDefault="005B12B6" w:rsidP="00C61395">
      <w:pPr>
        <w:pStyle w:val="Nadpis2"/>
        <w:tabs>
          <w:tab w:val="num" w:pos="0"/>
        </w:tabs>
        <w:spacing w:before="120"/>
        <w:ind w:left="0"/>
        <w:rPr>
          <w:rFonts w:ascii="Garamond" w:hAnsi="Garamond" w:cs="Arial"/>
          <w:b/>
          <w:sz w:val="22"/>
        </w:rPr>
      </w:pPr>
      <w:r w:rsidRPr="00893FD8">
        <w:rPr>
          <w:rFonts w:ascii="Garamond" w:hAnsi="Garamond" w:cs="Arial"/>
          <w:b/>
          <w:sz w:val="22"/>
        </w:rPr>
        <w:t>Práva a povinnosti zhotovitele</w:t>
      </w:r>
    </w:p>
    <w:p w:rsidR="005B12B6" w:rsidRPr="00893FD8" w:rsidRDefault="005B12B6" w:rsidP="00C61395">
      <w:pPr>
        <w:pStyle w:val="Nadpis3"/>
        <w:ind w:left="709" w:hanging="709"/>
        <w:rPr>
          <w:rFonts w:ascii="Garamond" w:hAnsi="Garamond" w:cs="Arial"/>
          <w:sz w:val="22"/>
        </w:rPr>
      </w:pPr>
      <w:r w:rsidRPr="00893FD8">
        <w:rPr>
          <w:rFonts w:ascii="Garamond" w:hAnsi="Garamond" w:cs="Arial"/>
          <w:sz w:val="22"/>
        </w:rPr>
        <w:t xml:space="preserve">Zhotovitel je povinen plnit tuto smlouvu s náležitou odbornou péčí, při provádění sjednaných prací odpovídá zhotovitel za jejich kvalitu, za dodržování platných norem, předpisů a vyhlášek. </w:t>
      </w:r>
    </w:p>
    <w:p w:rsidR="005B12B6" w:rsidRPr="00893FD8" w:rsidRDefault="005B12B6" w:rsidP="00C61395">
      <w:pPr>
        <w:pStyle w:val="Nadpis3"/>
        <w:ind w:left="709" w:hanging="709"/>
        <w:rPr>
          <w:rFonts w:ascii="Garamond" w:hAnsi="Garamond" w:cs="Arial"/>
          <w:sz w:val="22"/>
        </w:rPr>
      </w:pPr>
      <w:r w:rsidRPr="00893FD8">
        <w:rPr>
          <w:rFonts w:ascii="Garamond" w:hAnsi="Garamond" w:cs="Arial"/>
          <w:sz w:val="22"/>
        </w:rPr>
        <w:t xml:space="preserve">Zhotovitel je povinen provést nutná opatření proti vzniku požáru, havárie elektřiny, vodovodních aj. rozvodů a zabezpečit plnění svých povinností tak, aby byly dodržovány předpisy BOZP, hygieny práce, protipožární ochrany a ochrany životního prostředí. Zhotovitel je povinen se seznámit s předpisy BOZP a PO, které se vztahují k místu realizace díla.  </w:t>
      </w:r>
    </w:p>
    <w:p w:rsidR="005B12B6" w:rsidRPr="00893FD8" w:rsidRDefault="005B12B6" w:rsidP="00C61395">
      <w:pPr>
        <w:pStyle w:val="Nadpis3"/>
        <w:ind w:left="709" w:hanging="709"/>
        <w:rPr>
          <w:rFonts w:ascii="Garamond" w:hAnsi="Garamond" w:cs="Arial"/>
          <w:sz w:val="22"/>
        </w:rPr>
      </w:pPr>
      <w:r w:rsidRPr="00893FD8">
        <w:rPr>
          <w:rFonts w:ascii="Garamond" w:hAnsi="Garamond" w:cs="Arial"/>
          <w:sz w:val="22"/>
        </w:rPr>
        <w:t>Zhotovitel je povinen poskytovat všechny relevantní informace pověřeným osobám objednatele při zjištění závad a při veškerých činnostech podle smlouvy.</w:t>
      </w:r>
    </w:p>
    <w:p w:rsidR="005B12B6" w:rsidRPr="00893FD8" w:rsidRDefault="005B12B6" w:rsidP="00C61395">
      <w:pPr>
        <w:pStyle w:val="Nadpis3"/>
        <w:ind w:left="709" w:hanging="709"/>
        <w:rPr>
          <w:rFonts w:ascii="Garamond" w:hAnsi="Garamond" w:cs="Arial"/>
          <w:sz w:val="22"/>
        </w:rPr>
      </w:pPr>
      <w:r w:rsidRPr="00893FD8">
        <w:rPr>
          <w:rFonts w:ascii="Garamond" w:hAnsi="Garamond" w:cs="Arial"/>
          <w:sz w:val="22"/>
        </w:rPr>
        <w:t xml:space="preserve">Zhotovitel je povinen při podpisu této smlouvy předložit jmenný seznam svých zaměstnanců, kteří se budou podílet na jejím plnění, a zavazuje se jej aktualizovat po celou dobu trvání smlouvy. </w:t>
      </w:r>
    </w:p>
    <w:p w:rsidR="005B12B6" w:rsidRPr="00893FD8" w:rsidRDefault="005B12B6" w:rsidP="00C61395">
      <w:pPr>
        <w:pStyle w:val="Nadpis3"/>
        <w:ind w:left="709" w:hanging="709"/>
        <w:rPr>
          <w:rFonts w:ascii="Garamond" w:hAnsi="Garamond" w:cs="Arial"/>
          <w:sz w:val="22"/>
        </w:rPr>
      </w:pPr>
      <w:r w:rsidRPr="00893FD8">
        <w:rPr>
          <w:rFonts w:ascii="Garamond" w:hAnsi="Garamond" w:cs="Arial"/>
          <w:sz w:val="22"/>
        </w:rPr>
        <w:t xml:space="preserve">Zhotovitel a jeho zaměstnanci se zavazují během plnění smlouvy i po jejím ukončení zachovávat mlčenlivost o všech skutečnostech technické i jiné povahy, o kterých se dozví v souvislosti s plněním smlouvy. Za porušení mlčenlivosti specifikované v této smlouvě je zhotovitel povinen uhradit objednateli smluvní pokutu 10.000 Kč, a to za každý jednotlivý případ porušení povinnosti mlčenlivosti. </w:t>
      </w:r>
    </w:p>
    <w:p w:rsidR="005B12B6" w:rsidRPr="00893FD8" w:rsidRDefault="005B12B6" w:rsidP="00323B88">
      <w:pPr>
        <w:pStyle w:val="Nadpis3"/>
        <w:ind w:left="709" w:hanging="709"/>
        <w:rPr>
          <w:rFonts w:ascii="Garamond" w:hAnsi="Garamond" w:cs="Arial"/>
          <w:sz w:val="22"/>
        </w:rPr>
      </w:pPr>
      <w:r w:rsidRPr="00893FD8">
        <w:rPr>
          <w:rFonts w:ascii="Garamond" w:hAnsi="Garamond" w:cs="Arial"/>
          <w:sz w:val="22"/>
        </w:rPr>
        <w:t>Zhotovitel je povinen zajistit, aby plněním předmětu smlouvy nepřiměřeně nenarušoval provoz a výkon činnosti objednatele, a to zejména hlukem, zápachem, vibracemi, odpadem a chybnou organizací práce. Provádění prací bude zhotovitel koordinovat s provozem objednatele.</w:t>
      </w:r>
    </w:p>
    <w:p w:rsidR="005B12B6" w:rsidRPr="00893FD8" w:rsidRDefault="005B12B6" w:rsidP="006947D5">
      <w:pPr>
        <w:pStyle w:val="Nadpis3"/>
        <w:ind w:left="709" w:hanging="709"/>
        <w:rPr>
          <w:rFonts w:ascii="Garamond" w:hAnsi="Garamond" w:cs="Arial"/>
          <w:sz w:val="22"/>
        </w:rPr>
      </w:pPr>
      <w:r w:rsidRPr="00893FD8">
        <w:rPr>
          <w:rFonts w:ascii="Garamond" w:hAnsi="Garamond" w:cs="Arial"/>
          <w:sz w:val="22"/>
        </w:rPr>
        <w:t>Způsobí-li zhotovitel při provádění prací škodu na majetku objednatele nebo na majetku či zdraví třetích osob na pracovišti objednatele, je povinen takovou škodu na vlastní náklady neprodleně odstranit. Možnost náhrady cestou pojistného plnění z pojistky zhotovitele tím není dotčeno.</w:t>
      </w:r>
    </w:p>
    <w:p w:rsidR="005B12B6" w:rsidRPr="00893FD8" w:rsidRDefault="005B12B6" w:rsidP="00A30395">
      <w:pPr>
        <w:pStyle w:val="Nadpis3"/>
        <w:ind w:left="709" w:hanging="709"/>
        <w:rPr>
          <w:rFonts w:ascii="Garamond" w:hAnsi="Garamond" w:cs="Arial"/>
          <w:sz w:val="22"/>
        </w:rPr>
      </w:pPr>
      <w:r w:rsidRPr="00893FD8">
        <w:rPr>
          <w:rFonts w:ascii="Garamond" w:hAnsi="Garamond" w:cs="Arial"/>
          <w:sz w:val="22"/>
        </w:rPr>
        <w:t xml:space="preserve">Zhotovitel prohlašuje, že má uzavřenou pojistnou smlouvu o pojištění odpovědnosti za škodu způsobenou při výkonu jeho činnosti dle této smlouvy, a to s pojistným plněním do výše ………………Kč a je povinen tuto smlouvu udržovat v platnosti po celou dobu trvání této smlouvy. Při podpisu smlouvy předloží zhotovitel kopii pojistné smlouvy objednateli. </w:t>
      </w:r>
    </w:p>
    <w:p w:rsidR="005B12B6" w:rsidRPr="00893FD8" w:rsidRDefault="005B12B6" w:rsidP="0012340B">
      <w:pPr>
        <w:pStyle w:val="Nadpis3"/>
        <w:ind w:left="709" w:hanging="709"/>
        <w:rPr>
          <w:rFonts w:ascii="Garamond" w:hAnsi="Garamond" w:cs="Arial"/>
          <w:sz w:val="22"/>
        </w:rPr>
      </w:pPr>
      <w:r w:rsidRPr="00893FD8">
        <w:rPr>
          <w:rFonts w:ascii="Garamond" w:hAnsi="Garamond" w:cs="Arial"/>
          <w:sz w:val="22"/>
        </w:rPr>
        <w:t>Zhotovitel je povinen vybavit své zaměstnance na své náklady průkazem zaměstnance v podobě identifikačního štítku s uvedením jména a příjmení zaměstnance a s označením zhotovitele. Každý zaměstnanec je povinen nosit identifikační štítek po celou dobu výkonu práce u objednatele připevněný na viditelné části oděvu. Bez tohoto štítku nejsou zaměstnanci zhotovitele oprávněni vstoupit do veřejně nepřístupných prostor NSS.</w:t>
      </w:r>
    </w:p>
    <w:p w:rsidR="005B12B6" w:rsidRPr="00893FD8" w:rsidRDefault="005B12B6" w:rsidP="00CE3C95">
      <w:pPr>
        <w:pStyle w:val="Nadpis3"/>
        <w:ind w:left="709" w:hanging="709"/>
        <w:rPr>
          <w:rFonts w:ascii="Garamond" w:hAnsi="Garamond"/>
        </w:rPr>
      </w:pPr>
      <w:r w:rsidRPr="00893FD8">
        <w:rPr>
          <w:rFonts w:ascii="Garamond" w:hAnsi="Garamond" w:cs="Arial"/>
          <w:sz w:val="22"/>
        </w:rPr>
        <w:t>Zhotovitel je při své činnosti povinen chránit majetek objednatele a je plně odpovědný za škody, které vzniknou jeho zaviněním při plnění předmětu smlouvy, a to škody na majetku i zdraví. Zjistí-li závadu technického rázu nebo poškození majetku objednatele, oznámí neprodleně tuto skutečnost zástupci objednatele.</w:t>
      </w:r>
    </w:p>
    <w:p w:rsidR="005B12B6" w:rsidRPr="00893FD8" w:rsidRDefault="005B12B6" w:rsidP="009815D4">
      <w:pPr>
        <w:pStyle w:val="Nadpis3"/>
        <w:ind w:left="709" w:hanging="709"/>
        <w:rPr>
          <w:rFonts w:ascii="Garamond" w:hAnsi="Garamond" w:cs="Arial"/>
          <w:sz w:val="22"/>
        </w:rPr>
      </w:pPr>
      <w:r w:rsidRPr="00893FD8">
        <w:rPr>
          <w:rFonts w:ascii="Garamond" w:hAnsi="Garamond" w:cs="Arial"/>
          <w:sz w:val="22"/>
        </w:rPr>
        <w:t xml:space="preserve">V prostorách sídla objednatele je zhotovitel a jeho zaměstnanci povinen respektovat pokyny objednatele a justiční stráže ohledně vstupu a pohybu v jednotlivých prostorách apod. </w:t>
      </w:r>
    </w:p>
    <w:p w:rsidR="005B12B6" w:rsidRPr="00893FD8" w:rsidRDefault="005B12B6" w:rsidP="00133F61">
      <w:pPr>
        <w:pStyle w:val="Nadpis3"/>
        <w:numPr>
          <w:ilvl w:val="0"/>
          <w:numId w:val="0"/>
        </w:numPr>
        <w:ind w:left="709" w:hanging="709"/>
        <w:rPr>
          <w:rFonts w:ascii="Garamond" w:hAnsi="Garamond" w:cs="Arial"/>
          <w:sz w:val="22"/>
        </w:rPr>
      </w:pPr>
      <w:r w:rsidRPr="00893FD8">
        <w:rPr>
          <w:rFonts w:ascii="Garamond" w:hAnsi="Garamond" w:cs="Arial"/>
          <w:b/>
          <w:sz w:val="22"/>
        </w:rPr>
        <w:t>7.1.12.</w:t>
      </w:r>
      <w:r w:rsidRPr="00893FD8">
        <w:rPr>
          <w:rFonts w:ascii="Garamond" w:hAnsi="Garamond"/>
          <w:sz w:val="22"/>
        </w:rPr>
        <w:t xml:space="preserve"> </w:t>
      </w:r>
      <w:r w:rsidRPr="00893FD8">
        <w:rPr>
          <w:rFonts w:ascii="Garamond" w:hAnsi="Garamond" w:cs="Arial"/>
          <w:sz w:val="22"/>
        </w:rPr>
        <w:t>Zhotovitel je povinen informovat objednatele předem o změně závazných předpisů, v jejichž důsledku by došlo ke změně předmětu plnění dle čl. 2.1.</w:t>
      </w:r>
    </w:p>
    <w:p w:rsidR="005B12B6" w:rsidRPr="00893FD8" w:rsidRDefault="005B12B6" w:rsidP="00C61395">
      <w:pPr>
        <w:pStyle w:val="Nadpis2"/>
        <w:tabs>
          <w:tab w:val="num" w:pos="0"/>
        </w:tabs>
        <w:spacing w:before="120"/>
        <w:ind w:left="0"/>
        <w:rPr>
          <w:rFonts w:ascii="Garamond" w:hAnsi="Garamond" w:cs="Arial"/>
          <w:b/>
          <w:sz w:val="22"/>
        </w:rPr>
      </w:pPr>
      <w:r w:rsidRPr="00893FD8">
        <w:rPr>
          <w:rFonts w:ascii="Garamond" w:hAnsi="Garamond" w:cs="Arial"/>
          <w:b/>
          <w:sz w:val="22"/>
        </w:rPr>
        <w:t>Práva a povinnosti objednatele</w:t>
      </w:r>
    </w:p>
    <w:p w:rsidR="005B12B6" w:rsidRPr="00893FD8" w:rsidRDefault="005B12B6" w:rsidP="00C61395">
      <w:pPr>
        <w:pStyle w:val="Nadpis3"/>
        <w:ind w:left="709" w:hanging="709"/>
        <w:rPr>
          <w:rFonts w:ascii="Garamond" w:hAnsi="Garamond" w:cs="Arial"/>
          <w:sz w:val="22"/>
        </w:rPr>
      </w:pPr>
      <w:r w:rsidRPr="00893FD8">
        <w:rPr>
          <w:rFonts w:ascii="Garamond" w:hAnsi="Garamond" w:cs="Arial"/>
          <w:sz w:val="22"/>
        </w:rPr>
        <w:t xml:space="preserve">Objednatel je povinen vytvořit pro zaměstnance zhotovitele podmínky pro výkon jejich práce. Organizačně zajistit pracovníkům zhotovitele, uvedeným v seznamu dle čl. 7.1.4., vstup do prostor, které mají souvislost s plněním smluvních činností. </w:t>
      </w:r>
    </w:p>
    <w:p w:rsidR="005B12B6" w:rsidRPr="00893FD8" w:rsidRDefault="005B12B6" w:rsidP="00C61395">
      <w:pPr>
        <w:pStyle w:val="Nadpis3"/>
        <w:ind w:left="709" w:hanging="709"/>
        <w:rPr>
          <w:rFonts w:ascii="Garamond" w:hAnsi="Garamond" w:cs="Arial"/>
          <w:sz w:val="22"/>
        </w:rPr>
      </w:pPr>
      <w:r w:rsidRPr="00893FD8">
        <w:rPr>
          <w:rFonts w:ascii="Garamond" w:hAnsi="Garamond" w:cs="Arial"/>
          <w:sz w:val="22"/>
        </w:rPr>
        <w:t xml:space="preserve">Objednatel zajistí zhotoviteli možnost parkování v blízkosti místa plnění pro vozidlo nezbytně nutné pro výkon činnosti.   </w:t>
      </w:r>
    </w:p>
    <w:p w:rsidR="005B12B6" w:rsidRPr="00893FD8" w:rsidRDefault="005B12B6" w:rsidP="00E23DC5">
      <w:pPr>
        <w:pStyle w:val="Nadpis3"/>
        <w:tabs>
          <w:tab w:val="num" w:pos="709"/>
        </w:tabs>
        <w:ind w:left="709" w:hanging="709"/>
        <w:rPr>
          <w:rFonts w:ascii="Garamond" w:hAnsi="Garamond"/>
          <w:sz w:val="22"/>
        </w:rPr>
      </w:pPr>
      <w:r w:rsidRPr="00893FD8">
        <w:rPr>
          <w:rFonts w:ascii="Garamond" w:hAnsi="Garamond"/>
          <w:sz w:val="22"/>
        </w:rPr>
        <w:t>Objednatel je povinen provádět úhradu faktur za provedené služby a práce zhotovitele, pokud budou v souladu s dohodnutými podmínkami dle této smlouvy.</w:t>
      </w:r>
    </w:p>
    <w:p w:rsidR="005B12B6" w:rsidRPr="00893FD8" w:rsidRDefault="005B12B6" w:rsidP="005216F7">
      <w:pPr>
        <w:rPr>
          <w:rFonts w:ascii="Garamond" w:hAnsi="Garamond"/>
        </w:rPr>
      </w:pPr>
    </w:p>
    <w:p w:rsidR="005B12B6" w:rsidRPr="00893FD8" w:rsidRDefault="005B12B6" w:rsidP="00C61395">
      <w:pPr>
        <w:pStyle w:val="Nadpis1"/>
        <w:tabs>
          <w:tab w:val="clear" w:pos="142"/>
          <w:tab w:val="num" w:pos="0"/>
          <w:tab w:val="num" w:pos="709"/>
        </w:tabs>
        <w:spacing w:before="120" w:after="0"/>
        <w:ind w:left="0"/>
        <w:jc w:val="both"/>
        <w:rPr>
          <w:rFonts w:ascii="Garamond" w:hAnsi="Garamond" w:cs="Arial"/>
          <w:caps w:val="0"/>
          <w:szCs w:val="23"/>
        </w:rPr>
      </w:pPr>
      <w:r w:rsidRPr="00893FD8">
        <w:rPr>
          <w:rFonts w:ascii="Garamond" w:hAnsi="Garamond" w:cs="Arial"/>
          <w:caps w:val="0"/>
          <w:szCs w:val="23"/>
        </w:rPr>
        <w:lastRenderedPageBreak/>
        <w:t xml:space="preserve">Odpovědnost za vady, záruka </w:t>
      </w:r>
    </w:p>
    <w:p w:rsidR="005B12B6" w:rsidRPr="00893FD8" w:rsidRDefault="005B12B6" w:rsidP="00C61395">
      <w:pPr>
        <w:pStyle w:val="Nadpis2"/>
        <w:tabs>
          <w:tab w:val="num" w:pos="709"/>
        </w:tabs>
        <w:ind w:left="709" w:hanging="709"/>
        <w:rPr>
          <w:rFonts w:ascii="Garamond" w:hAnsi="Garamond" w:cs="Arial"/>
          <w:sz w:val="22"/>
        </w:rPr>
      </w:pPr>
      <w:r w:rsidRPr="00893FD8">
        <w:rPr>
          <w:rFonts w:ascii="Garamond" w:hAnsi="Garamond" w:cs="Arial"/>
          <w:sz w:val="22"/>
        </w:rPr>
        <w:t>Reklamaci na činnosti zhotovitele podle této smlouvy může objednatel uplatnit v záruční době, která činí ….. měsíců.</w:t>
      </w:r>
    </w:p>
    <w:p w:rsidR="005B12B6" w:rsidRPr="00893FD8" w:rsidRDefault="005B12B6" w:rsidP="00C61395">
      <w:pPr>
        <w:pStyle w:val="Nadpis2"/>
        <w:tabs>
          <w:tab w:val="num" w:pos="709"/>
        </w:tabs>
        <w:ind w:left="709" w:hanging="709"/>
        <w:rPr>
          <w:rFonts w:ascii="Garamond" w:hAnsi="Garamond" w:cs="Arial"/>
          <w:sz w:val="22"/>
        </w:rPr>
      </w:pPr>
      <w:r w:rsidRPr="00893FD8">
        <w:rPr>
          <w:rFonts w:ascii="Garamond" w:hAnsi="Garamond" w:cs="Arial"/>
          <w:sz w:val="22"/>
        </w:rPr>
        <w:t>Záruka na nově instalovaný materiál je ….. měsíců nebo dle záručního listu výrobce.</w:t>
      </w:r>
    </w:p>
    <w:p w:rsidR="005B12B6" w:rsidRPr="00893FD8" w:rsidRDefault="005B12B6" w:rsidP="00CE29D4">
      <w:pPr>
        <w:pStyle w:val="Nadpis2"/>
        <w:tabs>
          <w:tab w:val="num" w:pos="709"/>
        </w:tabs>
        <w:ind w:left="709" w:hanging="709"/>
        <w:rPr>
          <w:rFonts w:ascii="Garamond" w:hAnsi="Garamond" w:cs="Arial"/>
          <w:sz w:val="22"/>
        </w:rPr>
      </w:pPr>
      <w:r w:rsidRPr="00893FD8">
        <w:rPr>
          <w:rFonts w:ascii="Garamond" w:hAnsi="Garamond" w:cs="Arial"/>
          <w:sz w:val="22"/>
        </w:rPr>
        <w:t>Vady reklamované v čl. 8.1 a 8.2 je zhotovitel povinen odstranit ve lhůtě</w:t>
      </w:r>
      <w:r w:rsidR="000310DD">
        <w:rPr>
          <w:rFonts w:ascii="Garamond" w:hAnsi="Garamond" w:cs="Arial"/>
          <w:sz w:val="22"/>
        </w:rPr>
        <w:t xml:space="preserve"> </w:t>
      </w:r>
      <w:r w:rsidRPr="00893FD8">
        <w:rPr>
          <w:rFonts w:ascii="Garamond" w:hAnsi="Garamond" w:cs="Arial"/>
          <w:sz w:val="22"/>
        </w:rPr>
        <w:t>10 pracovních dnů od nahlášení reklamace.</w:t>
      </w:r>
    </w:p>
    <w:p w:rsidR="005B12B6" w:rsidRPr="00893FD8" w:rsidRDefault="005B12B6" w:rsidP="00CE29D4">
      <w:pPr>
        <w:pStyle w:val="Nadpis2"/>
        <w:tabs>
          <w:tab w:val="num" w:pos="709"/>
        </w:tabs>
        <w:ind w:left="709" w:hanging="709"/>
        <w:rPr>
          <w:rFonts w:ascii="Garamond" w:hAnsi="Garamond" w:cs="Arial"/>
          <w:sz w:val="22"/>
        </w:rPr>
      </w:pPr>
      <w:r w:rsidRPr="00893FD8">
        <w:rPr>
          <w:rFonts w:ascii="Garamond" w:hAnsi="Garamond" w:cs="Arial"/>
          <w:sz w:val="22"/>
        </w:rPr>
        <w:t xml:space="preserve">V případě, že zhotovitel vady reklamované dle čl. 8.1. a 8.2. zhotovitel neodstraní ve lhůtě </w:t>
      </w:r>
      <w:r w:rsidR="005B3CFB">
        <w:rPr>
          <w:rFonts w:ascii="Garamond" w:hAnsi="Garamond" w:cs="Arial"/>
          <w:sz w:val="22"/>
        </w:rPr>
        <w:t xml:space="preserve">          </w:t>
      </w:r>
      <w:r w:rsidRPr="00893FD8">
        <w:rPr>
          <w:rFonts w:ascii="Garamond" w:hAnsi="Garamond" w:cs="Arial"/>
          <w:sz w:val="22"/>
        </w:rPr>
        <w:t xml:space="preserve">10 pracovních dnů od uplatnění reklamace objednatelem, je objednatel oprávněn zajistit odstranění vad třetí osobou na náklady zhotovitele; objednatel je oprávněn o odpovídající částku snížit nejbližší následující platby zhotoviteli do jejího úplného uhrazení. V případě, že tak nebude možné učinit, bude objednatel žádat úhradu vynaložených nákladů po zhotoviteli. </w:t>
      </w:r>
    </w:p>
    <w:p w:rsidR="005B12B6" w:rsidRPr="00893FD8" w:rsidRDefault="005B12B6" w:rsidP="00CE29D4">
      <w:pPr>
        <w:pStyle w:val="Nadpis2"/>
        <w:tabs>
          <w:tab w:val="num" w:pos="709"/>
        </w:tabs>
        <w:ind w:left="709" w:hanging="709"/>
        <w:rPr>
          <w:rFonts w:ascii="Garamond" w:hAnsi="Garamond" w:cs="Arial"/>
          <w:sz w:val="22"/>
        </w:rPr>
      </w:pPr>
      <w:r w:rsidRPr="00893FD8">
        <w:rPr>
          <w:rFonts w:ascii="Garamond" w:hAnsi="Garamond" w:cs="Arial"/>
          <w:sz w:val="22"/>
        </w:rPr>
        <w:t>Zhotovitel se zavazuje provést nový úkon dle čl. 2.2.1. a 2.2.2 v případě, že bude kdykoli po jeho provedení zjištěno, že byl proveden vadně vč. neúplného provedení. Zhotovitel je povinen nový úkon provést ve lhůt</w:t>
      </w:r>
      <w:r w:rsidR="005B3CFB">
        <w:rPr>
          <w:rFonts w:ascii="Garamond" w:hAnsi="Garamond" w:cs="Arial"/>
          <w:sz w:val="22"/>
        </w:rPr>
        <w:t>ě</w:t>
      </w:r>
      <w:r w:rsidRPr="00893FD8">
        <w:rPr>
          <w:rFonts w:ascii="Garamond" w:hAnsi="Garamond" w:cs="Arial"/>
          <w:sz w:val="22"/>
        </w:rPr>
        <w:t xml:space="preserve"> 5 pracovních dnů od nahlášení reklamace. </w:t>
      </w:r>
    </w:p>
    <w:p w:rsidR="005B12B6" w:rsidRPr="00893FD8" w:rsidRDefault="005B12B6" w:rsidP="00CE29D4">
      <w:pPr>
        <w:pStyle w:val="Nadpis2"/>
        <w:tabs>
          <w:tab w:val="num" w:pos="709"/>
        </w:tabs>
        <w:ind w:left="709" w:hanging="709"/>
        <w:rPr>
          <w:rFonts w:ascii="Garamond" w:hAnsi="Garamond" w:cs="Arial"/>
          <w:sz w:val="22"/>
        </w:rPr>
      </w:pPr>
      <w:r w:rsidRPr="00893FD8">
        <w:rPr>
          <w:rFonts w:ascii="Garamond" w:hAnsi="Garamond" w:cs="Arial"/>
          <w:sz w:val="22"/>
        </w:rPr>
        <w:t>Reklamace se uplatní telefonicky dle čl. 5.2.2. a poté i dodatečným písemným oznámením.</w:t>
      </w:r>
    </w:p>
    <w:p w:rsidR="005B12B6" w:rsidRPr="00893FD8" w:rsidRDefault="005B12B6" w:rsidP="004427FC">
      <w:pPr>
        <w:pStyle w:val="Nadpis1"/>
        <w:tabs>
          <w:tab w:val="clear" w:pos="142"/>
          <w:tab w:val="num" w:pos="0"/>
        </w:tabs>
        <w:ind w:left="0"/>
        <w:rPr>
          <w:rFonts w:ascii="Garamond" w:hAnsi="Garamond" w:cs="Arial"/>
        </w:rPr>
      </w:pPr>
      <w:r w:rsidRPr="00893FD8">
        <w:rPr>
          <w:rFonts w:ascii="Garamond" w:hAnsi="Garamond" w:cs="Arial"/>
          <w:caps w:val="0"/>
        </w:rPr>
        <w:t>Smluvní pokuty</w:t>
      </w:r>
    </w:p>
    <w:p w:rsidR="005B12B6" w:rsidRPr="00893FD8" w:rsidRDefault="005B12B6" w:rsidP="004427FC">
      <w:pPr>
        <w:pStyle w:val="Nadpis2"/>
        <w:tabs>
          <w:tab w:val="num" w:pos="709"/>
        </w:tabs>
        <w:ind w:left="709" w:hanging="709"/>
        <w:rPr>
          <w:rFonts w:ascii="Garamond" w:hAnsi="Garamond" w:cs="Arial"/>
          <w:sz w:val="22"/>
        </w:rPr>
      </w:pPr>
      <w:r w:rsidRPr="00893FD8">
        <w:rPr>
          <w:rFonts w:ascii="Garamond" w:hAnsi="Garamond" w:cs="Arial"/>
          <w:sz w:val="22"/>
        </w:rPr>
        <w:t>Smluvní pokuta pro případ nedodržení lhůt servisního zásahu uvedených v čl. 5. této smlouvy se sjednává na ……… Kč bez DPH 20% za každý případ a den prodlení.</w:t>
      </w:r>
    </w:p>
    <w:p w:rsidR="005B12B6" w:rsidRPr="00893FD8" w:rsidRDefault="005B12B6" w:rsidP="004427FC">
      <w:pPr>
        <w:pStyle w:val="Nadpis2"/>
        <w:tabs>
          <w:tab w:val="num" w:pos="709"/>
        </w:tabs>
        <w:ind w:left="709" w:hanging="709"/>
        <w:rPr>
          <w:rFonts w:ascii="Garamond" w:hAnsi="Garamond" w:cs="Arial"/>
          <w:sz w:val="22"/>
        </w:rPr>
      </w:pPr>
      <w:r w:rsidRPr="00893FD8">
        <w:rPr>
          <w:rFonts w:ascii="Garamond" w:hAnsi="Garamond" w:cs="Arial"/>
          <w:sz w:val="22"/>
        </w:rPr>
        <w:t>Smluvní pokuta pro případ nedodržení lhůty pro odstranění reklamovaných vad uvedené v čl. 8.3. této smlouvy se sjednává na 1 000 Kč bez DPH 20% za každý případ a den prodlení.</w:t>
      </w:r>
    </w:p>
    <w:p w:rsidR="005B12B6" w:rsidRPr="00893FD8" w:rsidRDefault="005B12B6" w:rsidP="004427FC">
      <w:pPr>
        <w:pStyle w:val="Nadpis2"/>
        <w:tabs>
          <w:tab w:val="num" w:pos="709"/>
        </w:tabs>
        <w:ind w:left="709" w:hanging="709"/>
        <w:rPr>
          <w:rFonts w:ascii="Garamond" w:hAnsi="Garamond" w:cs="Arial"/>
          <w:sz w:val="22"/>
        </w:rPr>
      </w:pPr>
      <w:r w:rsidRPr="00893FD8">
        <w:rPr>
          <w:rFonts w:ascii="Garamond" w:hAnsi="Garamond" w:cs="Arial"/>
          <w:sz w:val="22"/>
        </w:rPr>
        <w:t>Zaplacením smluvních pokut není dotčeno právo smluvních stran na náhradu škody.</w:t>
      </w:r>
    </w:p>
    <w:p w:rsidR="005B12B6" w:rsidRPr="00893FD8" w:rsidRDefault="005B12B6" w:rsidP="004427FC">
      <w:pPr>
        <w:pStyle w:val="Nadpis2"/>
        <w:tabs>
          <w:tab w:val="num" w:pos="709"/>
        </w:tabs>
        <w:ind w:left="709" w:hanging="709"/>
        <w:rPr>
          <w:rFonts w:ascii="Garamond" w:hAnsi="Garamond" w:cs="Arial"/>
          <w:sz w:val="22"/>
        </w:rPr>
      </w:pPr>
      <w:r w:rsidRPr="00893FD8">
        <w:rPr>
          <w:rFonts w:ascii="Garamond" w:hAnsi="Garamond" w:cs="Arial"/>
          <w:sz w:val="22"/>
        </w:rPr>
        <w:t xml:space="preserve">V případě prodlení objednatele s úhradou faktury zhotovitele, tj. pouze za předpokladu, že faktura byla vystavena v souladu s touto smlouvou a obsahuje všechny zákonem stanovené i smluvené náležitosti a přílohy, vzniká objednateli povinnost platit úroky z prodlení ve výši stanovené nařízením vlády č. 142/1994 Sb., v platném znění. </w:t>
      </w:r>
    </w:p>
    <w:p w:rsidR="005B12B6" w:rsidRPr="00893FD8" w:rsidRDefault="005B12B6" w:rsidP="004427FC">
      <w:pPr>
        <w:pStyle w:val="Nadpis2"/>
        <w:tabs>
          <w:tab w:val="num" w:pos="709"/>
        </w:tabs>
        <w:ind w:left="709" w:hanging="709"/>
        <w:rPr>
          <w:rFonts w:ascii="Garamond" w:hAnsi="Garamond" w:cs="Arial"/>
          <w:sz w:val="22"/>
        </w:rPr>
      </w:pPr>
      <w:r w:rsidRPr="00893FD8">
        <w:rPr>
          <w:rFonts w:ascii="Garamond" w:hAnsi="Garamond" w:cs="Arial"/>
          <w:sz w:val="22"/>
        </w:rPr>
        <w:t>Pro vyúčtování, náležitosti faktury a splatnost úroků z prodlení a smluvních pokut, platí obdobně ustanovení čl. 6 smlouvy.</w:t>
      </w:r>
    </w:p>
    <w:p w:rsidR="005B12B6" w:rsidRPr="00893FD8" w:rsidRDefault="005B12B6" w:rsidP="00797619">
      <w:pPr>
        <w:pStyle w:val="Nadpis2"/>
        <w:numPr>
          <w:ilvl w:val="0"/>
          <w:numId w:val="0"/>
        </w:numPr>
        <w:tabs>
          <w:tab w:val="num" w:pos="709"/>
        </w:tabs>
        <w:ind w:left="709"/>
        <w:rPr>
          <w:rFonts w:ascii="Garamond" w:hAnsi="Garamond" w:cs="Arial"/>
          <w:sz w:val="22"/>
        </w:rPr>
      </w:pPr>
    </w:p>
    <w:p w:rsidR="005B12B6" w:rsidRPr="00893FD8" w:rsidRDefault="005B12B6" w:rsidP="00231AB4">
      <w:pPr>
        <w:pStyle w:val="Nadpis1"/>
        <w:tabs>
          <w:tab w:val="clear" w:pos="142"/>
          <w:tab w:val="num" w:pos="0"/>
          <w:tab w:val="num" w:pos="709"/>
        </w:tabs>
        <w:spacing w:before="0" w:after="0"/>
        <w:ind w:left="0"/>
        <w:jc w:val="both"/>
        <w:rPr>
          <w:rFonts w:ascii="Garamond" w:hAnsi="Garamond" w:cs="Arial"/>
          <w:caps w:val="0"/>
          <w:szCs w:val="23"/>
        </w:rPr>
      </w:pPr>
      <w:r w:rsidRPr="00893FD8">
        <w:rPr>
          <w:rFonts w:ascii="Garamond" w:hAnsi="Garamond" w:cs="Arial"/>
          <w:caps w:val="0"/>
          <w:szCs w:val="23"/>
        </w:rPr>
        <w:t>Společná ujednání</w:t>
      </w:r>
    </w:p>
    <w:p w:rsidR="005B12B6" w:rsidRPr="00893FD8" w:rsidRDefault="005B12B6" w:rsidP="00231AB4">
      <w:pPr>
        <w:pStyle w:val="Nadpis2"/>
        <w:numPr>
          <w:ilvl w:val="0"/>
          <w:numId w:val="0"/>
        </w:numPr>
        <w:ind w:left="284"/>
        <w:rPr>
          <w:rFonts w:ascii="Garamond" w:hAnsi="Garamond"/>
        </w:rPr>
      </w:pPr>
    </w:p>
    <w:p w:rsidR="005B12B6" w:rsidRPr="00893FD8" w:rsidRDefault="005B12B6" w:rsidP="00231AB4">
      <w:pPr>
        <w:pStyle w:val="Nadpis2"/>
        <w:tabs>
          <w:tab w:val="num" w:pos="709"/>
        </w:tabs>
        <w:spacing w:before="0" w:after="0"/>
        <w:ind w:left="709" w:hanging="709"/>
        <w:rPr>
          <w:rFonts w:ascii="Garamond" w:hAnsi="Garamond" w:cs="Arial"/>
          <w:sz w:val="22"/>
        </w:rPr>
      </w:pPr>
      <w:r w:rsidRPr="00893FD8">
        <w:rPr>
          <w:rFonts w:ascii="Garamond" w:hAnsi="Garamond" w:cs="Arial"/>
          <w:sz w:val="22"/>
        </w:rPr>
        <w:t>Za havarijní zásah se považuje taková činnost, která je svým charakterem nad rámec běžné údržby a je nutná k odstranění nepředvídané havárie, k odvrácení nebezpečí ohrožení zdraví či života osob a k zachování bezpečného provozního stavu jak budovy, tak navazujících technologických zařízení.</w:t>
      </w:r>
    </w:p>
    <w:p w:rsidR="005B12B6" w:rsidRPr="00893FD8" w:rsidRDefault="005B12B6" w:rsidP="00085FEE">
      <w:pPr>
        <w:pStyle w:val="Nadpis2"/>
        <w:tabs>
          <w:tab w:val="num" w:pos="709"/>
        </w:tabs>
        <w:ind w:left="709" w:hanging="709"/>
        <w:rPr>
          <w:rFonts w:ascii="Garamond" w:hAnsi="Garamond" w:cs="Arial"/>
          <w:sz w:val="22"/>
        </w:rPr>
      </w:pPr>
      <w:r w:rsidRPr="00893FD8">
        <w:rPr>
          <w:rFonts w:ascii="Garamond" w:hAnsi="Garamond" w:cs="Arial"/>
          <w:sz w:val="22"/>
        </w:rPr>
        <w:t>Havárie, porucha nebo závada se považuje za odstraněnou, když zásahem havarijní služby byl zajištěn takový stav, jaký byl před jejich vznikem</w:t>
      </w:r>
      <w:r w:rsidR="00F25F04">
        <w:rPr>
          <w:rFonts w:ascii="Garamond" w:hAnsi="Garamond" w:cs="Arial"/>
          <w:sz w:val="22"/>
        </w:rPr>
        <w:t>,</w:t>
      </w:r>
      <w:r w:rsidRPr="00893FD8">
        <w:rPr>
          <w:rFonts w:ascii="Garamond" w:hAnsi="Garamond" w:cs="Arial"/>
          <w:sz w:val="22"/>
        </w:rPr>
        <w:t xml:space="preserve"> a bylo dosaženo stavu, kdy již nemůže dojít k dalším škodám (na budově, technologických zařízeních, vybavení budovy) nebo k ohrožení zdraví či života osob. </w:t>
      </w:r>
    </w:p>
    <w:p w:rsidR="005B12B6" w:rsidRPr="00893FD8" w:rsidRDefault="005B12B6" w:rsidP="00085FEE">
      <w:pPr>
        <w:pStyle w:val="Nadpis2"/>
        <w:tabs>
          <w:tab w:val="num" w:pos="709"/>
        </w:tabs>
        <w:ind w:left="709" w:hanging="709"/>
        <w:rPr>
          <w:rFonts w:ascii="Garamond" w:hAnsi="Garamond" w:cs="Arial"/>
          <w:sz w:val="22"/>
        </w:rPr>
      </w:pPr>
      <w:r w:rsidRPr="00893FD8">
        <w:rPr>
          <w:rFonts w:ascii="Garamond" w:hAnsi="Garamond" w:cs="Arial"/>
          <w:sz w:val="22"/>
        </w:rPr>
        <w:t>Podle daných podmínek lze havarijní závadu nebo poruchu odstranit způsobem:</w:t>
      </w:r>
    </w:p>
    <w:p w:rsidR="005B12B6" w:rsidRPr="00893FD8" w:rsidRDefault="005B12B6" w:rsidP="00085FEE">
      <w:pPr>
        <w:pStyle w:val="Nadpis2"/>
        <w:numPr>
          <w:ilvl w:val="1"/>
          <w:numId w:val="8"/>
        </w:numPr>
        <w:rPr>
          <w:rFonts w:ascii="Garamond" w:hAnsi="Garamond" w:cs="Arial"/>
          <w:sz w:val="22"/>
        </w:rPr>
      </w:pPr>
      <w:r w:rsidRPr="00893FD8">
        <w:rPr>
          <w:rFonts w:ascii="Garamond" w:hAnsi="Garamond" w:cs="Arial"/>
          <w:sz w:val="22"/>
        </w:rPr>
        <w:t>uvedením do původního provozuschopného stavu (pokud oprava nepřesahuje předem dohodnutou cenu za vynaložený materiál)</w:t>
      </w:r>
    </w:p>
    <w:p w:rsidR="005B12B6" w:rsidRPr="00893FD8" w:rsidRDefault="005B12B6" w:rsidP="00DF4916">
      <w:pPr>
        <w:pStyle w:val="Nadpis2"/>
        <w:numPr>
          <w:ilvl w:val="1"/>
          <w:numId w:val="8"/>
        </w:numPr>
        <w:rPr>
          <w:rFonts w:ascii="Garamond" w:hAnsi="Garamond" w:cs="Arial"/>
          <w:sz w:val="22"/>
        </w:rPr>
      </w:pPr>
      <w:r w:rsidRPr="00893FD8">
        <w:rPr>
          <w:rFonts w:ascii="Garamond" w:hAnsi="Garamond" w:cs="Arial"/>
          <w:sz w:val="22"/>
        </w:rPr>
        <w:t xml:space="preserve">omezením nebo odstavením </w:t>
      </w:r>
    </w:p>
    <w:p w:rsidR="005B12B6" w:rsidRPr="00893FD8" w:rsidRDefault="005B12B6" w:rsidP="00797619">
      <w:pPr>
        <w:pStyle w:val="Nadpis2"/>
        <w:tabs>
          <w:tab w:val="num" w:pos="709"/>
        </w:tabs>
        <w:ind w:left="709" w:hanging="709"/>
        <w:rPr>
          <w:rFonts w:ascii="Garamond" w:hAnsi="Garamond" w:cs="Arial"/>
          <w:sz w:val="22"/>
        </w:rPr>
      </w:pPr>
      <w:r w:rsidRPr="00893FD8">
        <w:rPr>
          <w:rFonts w:ascii="Garamond" w:hAnsi="Garamond" w:cs="Arial"/>
          <w:sz w:val="22"/>
        </w:rPr>
        <w:t xml:space="preserve">Pokud bylo provedeno odstavení zařízení z důvodu většího rozsahu nutných oprav anebo předpokladu vyšších finančních nákladů, bude zhotovitel informovat pověřené zástupce objednatele o situaci v nejbližším možném termínu. V součinnosti s objednatelem bude dohodnut další postup. </w:t>
      </w:r>
    </w:p>
    <w:p w:rsidR="005B12B6" w:rsidRPr="00893FD8" w:rsidRDefault="005B12B6" w:rsidP="00797619">
      <w:pPr>
        <w:pStyle w:val="Nadpis2"/>
        <w:tabs>
          <w:tab w:val="num" w:pos="709"/>
        </w:tabs>
        <w:ind w:left="709" w:hanging="709"/>
        <w:rPr>
          <w:rFonts w:ascii="Garamond" w:hAnsi="Garamond" w:cs="Arial"/>
          <w:sz w:val="22"/>
        </w:rPr>
      </w:pPr>
      <w:r w:rsidRPr="00893FD8">
        <w:rPr>
          <w:rFonts w:ascii="Garamond" w:hAnsi="Garamond" w:cs="Arial"/>
          <w:sz w:val="22"/>
        </w:rPr>
        <w:t>Běžné opravy zadané objednatelem budou prováděny v rozsahu stanoveném objednávkou, popř. jiným smluvním vztahem.</w:t>
      </w:r>
    </w:p>
    <w:p w:rsidR="005B12B6" w:rsidRPr="00893FD8" w:rsidRDefault="005B12B6" w:rsidP="00797619">
      <w:pPr>
        <w:pStyle w:val="Nadpis2"/>
        <w:numPr>
          <w:ilvl w:val="0"/>
          <w:numId w:val="0"/>
        </w:numPr>
        <w:tabs>
          <w:tab w:val="num" w:pos="709"/>
        </w:tabs>
        <w:ind w:left="709"/>
        <w:rPr>
          <w:rFonts w:ascii="Garamond" w:hAnsi="Garamond" w:cs="Arial"/>
          <w:sz w:val="22"/>
        </w:rPr>
      </w:pPr>
    </w:p>
    <w:p w:rsidR="005B12B6" w:rsidRPr="00893FD8" w:rsidRDefault="005B12B6" w:rsidP="007C4F03">
      <w:pPr>
        <w:pStyle w:val="Nadpis1"/>
        <w:tabs>
          <w:tab w:val="num" w:pos="709"/>
        </w:tabs>
        <w:spacing w:before="0" w:after="0"/>
        <w:ind w:left="709" w:hanging="709"/>
        <w:jc w:val="both"/>
        <w:rPr>
          <w:rFonts w:ascii="Garamond" w:hAnsi="Garamond" w:cs="Arial"/>
          <w:caps w:val="0"/>
          <w:szCs w:val="23"/>
        </w:rPr>
      </w:pPr>
      <w:r w:rsidRPr="00893FD8">
        <w:rPr>
          <w:rFonts w:ascii="Garamond" w:hAnsi="Garamond" w:cs="Arial"/>
          <w:szCs w:val="23"/>
        </w:rPr>
        <w:lastRenderedPageBreak/>
        <w:t>V</w:t>
      </w:r>
      <w:r w:rsidRPr="00893FD8">
        <w:rPr>
          <w:rFonts w:ascii="Garamond" w:hAnsi="Garamond" w:cs="Arial"/>
          <w:caps w:val="0"/>
          <w:szCs w:val="23"/>
        </w:rPr>
        <w:t xml:space="preserve">ýpověď, odstoupení od smlouvy </w:t>
      </w:r>
    </w:p>
    <w:p w:rsidR="005B12B6" w:rsidRPr="00893FD8" w:rsidRDefault="005B12B6" w:rsidP="007C4F03">
      <w:pPr>
        <w:pStyle w:val="Nadpis2"/>
        <w:numPr>
          <w:ilvl w:val="0"/>
          <w:numId w:val="0"/>
        </w:numPr>
        <w:spacing w:before="0" w:after="0"/>
        <w:ind w:left="284"/>
        <w:rPr>
          <w:rFonts w:ascii="Garamond" w:hAnsi="Garamond"/>
        </w:rPr>
      </w:pPr>
    </w:p>
    <w:p w:rsidR="005B12B6" w:rsidRPr="00893FD8" w:rsidRDefault="005B12B6" w:rsidP="007C4F03">
      <w:pPr>
        <w:pStyle w:val="Nadpis2"/>
        <w:tabs>
          <w:tab w:val="num" w:pos="709"/>
        </w:tabs>
        <w:spacing w:before="0" w:after="0"/>
        <w:ind w:left="709" w:hanging="709"/>
        <w:rPr>
          <w:rFonts w:ascii="Garamond" w:hAnsi="Garamond" w:cs="Arial"/>
          <w:sz w:val="22"/>
        </w:rPr>
      </w:pPr>
      <w:r w:rsidRPr="00893FD8">
        <w:rPr>
          <w:rFonts w:ascii="Garamond" w:hAnsi="Garamond" w:cs="Arial"/>
          <w:sz w:val="22"/>
        </w:rPr>
        <w:t>Pokud je objednatel vůči zhotoviteli v prodlení s platbou více jak 30 dnů po obdržení faktury, je zhotovitel oprávněn odstoupit od smlouvy a okamžitě ukončit veškerou smluvenou činnost bez další povinnosti dodržet ujednání této smlouvy.</w:t>
      </w:r>
    </w:p>
    <w:p w:rsidR="005B12B6" w:rsidRPr="00893FD8" w:rsidRDefault="005B12B6" w:rsidP="00197AE5">
      <w:pPr>
        <w:pStyle w:val="Nadpis2"/>
        <w:tabs>
          <w:tab w:val="num" w:pos="709"/>
          <w:tab w:val="left" w:pos="9072"/>
        </w:tabs>
        <w:ind w:left="709" w:right="1" w:hanging="709"/>
        <w:rPr>
          <w:rFonts w:ascii="Garamond" w:hAnsi="Garamond" w:cs="Arial"/>
          <w:sz w:val="22"/>
        </w:rPr>
      </w:pPr>
      <w:r w:rsidRPr="00893FD8">
        <w:rPr>
          <w:rFonts w:ascii="Garamond" w:hAnsi="Garamond" w:cs="Arial"/>
          <w:sz w:val="22"/>
        </w:rPr>
        <w:t>Objednatel je oprávněn odstoupit od smlouvy v případě, že zhotovitel opakovaně, tj. více než jedenkrát, nezajistí včas vyproštění uvízlé osoby dle čl. 5.4.1, nezačne včas odstraňovat ohlášenou závadu dle čl. 5.5.1. této smlouvy či neodstraní včas závadu dle čl. 5.5.1., 5.6.2. nebo neodstraní včas jakoukoli reklamovanou vadu dle čl. 8.4. nebo neprovede včas a správně úkony dle čl. 2.2.1., 2.2.2. a 2.2.3. této smlouvy.</w:t>
      </w:r>
    </w:p>
    <w:p w:rsidR="005B12B6" w:rsidRPr="00893FD8" w:rsidRDefault="005B12B6" w:rsidP="00DF4916">
      <w:pPr>
        <w:pStyle w:val="Nadpis2"/>
        <w:tabs>
          <w:tab w:val="num" w:pos="709"/>
        </w:tabs>
        <w:ind w:left="709" w:hanging="709"/>
        <w:rPr>
          <w:rFonts w:ascii="Garamond" w:hAnsi="Garamond" w:cs="Arial"/>
          <w:sz w:val="22"/>
        </w:rPr>
      </w:pPr>
      <w:r w:rsidRPr="00893FD8">
        <w:rPr>
          <w:rFonts w:ascii="Garamond" w:hAnsi="Garamond" w:cs="Arial"/>
          <w:sz w:val="22"/>
        </w:rPr>
        <w:t xml:space="preserve">Odstoupením podle čl. 11.1. a 11.2. tato smlouva zaniká doručením oznámení o odstoupení druhé smluvní straně. Odstoupením nebudou dotčena do té doby řádně poskytnutá plnění smluvních stran a práva a povinnosti dle čl. 351 odst. 1 obchodního zákoníku.  </w:t>
      </w:r>
    </w:p>
    <w:p w:rsidR="005B12B6" w:rsidRPr="00893FD8" w:rsidRDefault="005B12B6" w:rsidP="00064C56">
      <w:pPr>
        <w:pStyle w:val="Nadpis2"/>
        <w:tabs>
          <w:tab w:val="num" w:pos="709"/>
        </w:tabs>
        <w:ind w:left="709" w:hanging="709"/>
        <w:rPr>
          <w:rFonts w:ascii="Garamond" w:hAnsi="Garamond" w:cs="Arial"/>
          <w:sz w:val="22"/>
        </w:rPr>
      </w:pPr>
      <w:r w:rsidRPr="00893FD8">
        <w:rPr>
          <w:rFonts w:ascii="Garamond" w:hAnsi="Garamond" w:cs="Arial"/>
          <w:sz w:val="22"/>
        </w:rPr>
        <w:t>Každá smluvní strana je oprávněna tuto smlouvu vypovědět i bez udání důvodů. Výpovědní lhůta začíná běžet prvním dnem měsíce následujícího po doručení písemné výpovědi a trvá 3 měsíce.</w:t>
      </w:r>
    </w:p>
    <w:p w:rsidR="005B12B6" w:rsidRPr="00893FD8" w:rsidRDefault="005B12B6" w:rsidP="00433355">
      <w:pPr>
        <w:pStyle w:val="Nadpis2"/>
        <w:tabs>
          <w:tab w:val="num" w:pos="709"/>
        </w:tabs>
        <w:ind w:left="709" w:hanging="709"/>
        <w:rPr>
          <w:rFonts w:ascii="Garamond" w:hAnsi="Garamond" w:cs="Arial"/>
          <w:sz w:val="22"/>
        </w:rPr>
      </w:pPr>
      <w:r w:rsidRPr="00893FD8">
        <w:rPr>
          <w:rFonts w:ascii="Garamond" w:hAnsi="Garamond" w:cs="Arial"/>
          <w:sz w:val="22"/>
        </w:rPr>
        <w:t>Po dobu výpovědní lhůty je zhotovitel povinen pokračovat v dohodnuté činnosti.</w:t>
      </w:r>
    </w:p>
    <w:p w:rsidR="005B12B6" w:rsidRPr="00893FD8" w:rsidRDefault="005B12B6" w:rsidP="00197AE5">
      <w:pPr>
        <w:pStyle w:val="Nadpis2"/>
        <w:numPr>
          <w:ilvl w:val="0"/>
          <w:numId w:val="0"/>
        </w:numPr>
        <w:tabs>
          <w:tab w:val="num" w:pos="709"/>
        </w:tabs>
        <w:rPr>
          <w:rFonts w:ascii="Garamond" w:hAnsi="Garamond" w:cs="Arial"/>
          <w:sz w:val="22"/>
        </w:rPr>
      </w:pPr>
    </w:p>
    <w:p w:rsidR="005B12B6" w:rsidRPr="00893FD8" w:rsidRDefault="005B12B6" w:rsidP="00433355">
      <w:pPr>
        <w:pStyle w:val="Nadpis1"/>
        <w:tabs>
          <w:tab w:val="num" w:pos="709"/>
        </w:tabs>
        <w:spacing w:before="120" w:after="0"/>
        <w:ind w:hanging="142"/>
        <w:jc w:val="both"/>
        <w:rPr>
          <w:rFonts w:ascii="Garamond" w:hAnsi="Garamond" w:cs="Arial"/>
          <w:caps w:val="0"/>
          <w:szCs w:val="23"/>
        </w:rPr>
      </w:pPr>
      <w:r w:rsidRPr="00893FD8">
        <w:rPr>
          <w:rFonts w:ascii="Garamond" w:hAnsi="Garamond" w:cs="Arial"/>
          <w:caps w:val="0"/>
          <w:szCs w:val="23"/>
        </w:rPr>
        <w:t>Závěrečná ujednání</w:t>
      </w:r>
    </w:p>
    <w:p w:rsidR="005B12B6" w:rsidRPr="00893FD8" w:rsidRDefault="005B12B6" w:rsidP="00335298">
      <w:pPr>
        <w:pStyle w:val="Nadpis2"/>
        <w:numPr>
          <w:ilvl w:val="0"/>
          <w:numId w:val="0"/>
        </w:numPr>
        <w:ind w:left="284"/>
        <w:rPr>
          <w:rFonts w:ascii="Garamond" w:hAnsi="Garamond"/>
        </w:rPr>
      </w:pPr>
    </w:p>
    <w:p w:rsidR="005B12B6" w:rsidRPr="00893FD8" w:rsidRDefault="005B12B6" w:rsidP="00012F10">
      <w:pPr>
        <w:pStyle w:val="Nadpis2"/>
        <w:tabs>
          <w:tab w:val="num" w:pos="709"/>
        </w:tabs>
        <w:ind w:left="709" w:hanging="709"/>
        <w:rPr>
          <w:rFonts w:ascii="Garamond" w:hAnsi="Garamond" w:cs="Arial"/>
          <w:sz w:val="22"/>
        </w:rPr>
      </w:pPr>
      <w:r w:rsidRPr="00893FD8">
        <w:rPr>
          <w:rFonts w:ascii="Garamond" w:hAnsi="Garamond" w:cs="Arial"/>
          <w:sz w:val="22"/>
        </w:rPr>
        <w:t xml:space="preserve">Tato smlouva se uzavírá na dobu neurčitou. </w:t>
      </w:r>
    </w:p>
    <w:p w:rsidR="005B12B6" w:rsidRPr="00893FD8" w:rsidRDefault="005B12B6" w:rsidP="00012F10">
      <w:pPr>
        <w:pStyle w:val="Nadpis2"/>
        <w:tabs>
          <w:tab w:val="num" w:pos="709"/>
        </w:tabs>
        <w:ind w:left="709" w:hanging="709"/>
        <w:rPr>
          <w:rFonts w:ascii="Garamond" w:hAnsi="Garamond" w:cs="Arial"/>
          <w:sz w:val="22"/>
        </w:rPr>
      </w:pPr>
      <w:r w:rsidRPr="00893FD8">
        <w:rPr>
          <w:rFonts w:ascii="Garamond" w:hAnsi="Garamond" w:cs="Arial"/>
          <w:sz w:val="22"/>
        </w:rPr>
        <w:t>Smlouva nabývá platnosti dnem podpisu oběma smluvními stranami a účinnosti 17.</w:t>
      </w:r>
      <w:r w:rsidR="00AD4A41">
        <w:rPr>
          <w:rFonts w:ascii="Garamond" w:hAnsi="Garamond" w:cs="Arial"/>
          <w:sz w:val="22"/>
        </w:rPr>
        <w:t xml:space="preserve"> </w:t>
      </w:r>
      <w:r w:rsidRPr="00893FD8">
        <w:rPr>
          <w:rFonts w:ascii="Garamond" w:hAnsi="Garamond" w:cs="Arial"/>
          <w:sz w:val="22"/>
        </w:rPr>
        <w:t>3. 2012.</w:t>
      </w:r>
    </w:p>
    <w:p w:rsidR="005B12B6" w:rsidRPr="00893FD8" w:rsidRDefault="005B12B6" w:rsidP="00012F10">
      <w:pPr>
        <w:pStyle w:val="Nadpis2"/>
        <w:tabs>
          <w:tab w:val="num" w:pos="709"/>
        </w:tabs>
        <w:ind w:left="709" w:hanging="709"/>
        <w:rPr>
          <w:rFonts w:ascii="Garamond" w:hAnsi="Garamond" w:cs="Arial"/>
          <w:sz w:val="22"/>
        </w:rPr>
      </w:pPr>
      <w:r w:rsidRPr="00893FD8">
        <w:rPr>
          <w:rFonts w:ascii="Garamond" w:hAnsi="Garamond" w:cs="Arial"/>
          <w:sz w:val="22"/>
        </w:rPr>
        <w:t>Tato smlouva může být měněna nebo doplňována pouze na základě vzájemné dohody formou číslovaných písemných dodatků.</w:t>
      </w:r>
    </w:p>
    <w:p w:rsidR="005B12B6" w:rsidRPr="00893FD8" w:rsidRDefault="005B12B6" w:rsidP="00012F10">
      <w:pPr>
        <w:pStyle w:val="Nadpis2"/>
        <w:tabs>
          <w:tab w:val="num" w:pos="709"/>
        </w:tabs>
        <w:ind w:left="709" w:hanging="709"/>
        <w:rPr>
          <w:rFonts w:ascii="Garamond" w:hAnsi="Garamond" w:cs="Arial"/>
          <w:sz w:val="22"/>
        </w:rPr>
      </w:pPr>
      <w:r w:rsidRPr="00893FD8">
        <w:rPr>
          <w:rFonts w:ascii="Garamond" w:hAnsi="Garamond" w:cs="Arial"/>
          <w:sz w:val="22"/>
        </w:rPr>
        <w:t>Tato smlouva je vyhotovena ve dvou stejnopisech, z nichž každá smluvní strana obdrží po jednom vyhotovení.</w:t>
      </w:r>
    </w:p>
    <w:p w:rsidR="005B12B6" w:rsidRPr="00893FD8" w:rsidRDefault="005B12B6" w:rsidP="00012F10">
      <w:pPr>
        <w:pStyle w:val="Nadpis2"/>
        <w:tabs>
          <w:tab w:val="num" w:pos="709"/>
        </w:tabs>
        <w:ind w:left="709" w:hanging="709"/>
        <w:rPr>
          <w:rFonts w:ascii="Garamond" w:hAnsi="Garamond" w:cs="Arial"/>
          <w:sz w:val="22"/>
        </w:rPr>
      </w:pPr>
      <w:r w:rsidRPr="00893FD8">
        <w:rPr>
          <w:rFonts w:ascii="Garamond" w:hAnsi="Garamond" w:cs="Arial"/>
          <w:sz w:val="22"/>
        </w:rPr>
        <w:t xml:space="preserve">Není-li uvedeno v této smlouvě jinak, řídí se vzájemné vztahy příslušnými ustanoveními </w:t>
      </w:r>
      <w:r w:rsidR="00C00357">
        <w:rPr>
          <w:rFonts w:ascii="Garamond" w:hAnsi="Garamond" w:cs="Arial"/>
          <w:sz w:val="22"/>
        </w:rPr>
        <w:t>o</w:t>
      </w:r>
      <w:r w:rsidR="00C00357" w:rsidRPr="00893FD8">
        <w:rPr>
          <w:rFonts w:ascii="Garamond" w:hAnsi="Garamond" w:cs="Arial"/>
          <w:sz w:val="22"/>
        </w:rPr>
        <w:t xml:space="preserve">bčanského </w:t>
      </w:r>
      <w:r w:rsidRPr="00893FD8">
        <w:rPr>
          <w:rFonts w:ascii="Garamond" w:hAnsi="Garamond" w:cs="Arial"/>
          <w:sz w:val="22"/>
        </w:rPr>
        <w:t>a </w:t>
      </w:r>
      <w:r w:rsidR="00C00357">
        <w:rPr>
          <w:rFonts w:ascii="Garamond" w:hAnsi="Garamond" w:cs="Arial"/>
          <w:sz w:val="22"/>
        </w:rPr>
        <w:t>o</w:t>
      </w:r>
      <w:r w:rsidR="00C00357" w:rsidRPr="00893FD8">
        <w:rPr>
          <w:rFonts w:ascii="Garamond" w:hAnsi="Garamond" w:cs="Arial"/>
          <w:sz w:val="22"/>
        </w:rPr>
        <w:t xml:space="preserve">bchodního </w:t>
      </w:r>
      <w:r w:rsidRPr="00893FD8">
        <w:rPr>
          <w:rFonts w:ascii="Garamond" w:hAnsi="Garamond" w:cs="Arial"/>
          <w:sz w:val="22"/>
        </w:rPr>
        <w:t>zákoníku.</w:t>
      </w:r>
    </w:p>
    <w:p w:rsidR="005B12B6" w:rsidRPr="00893FD8" w:rsidRDefault="005B12B6" w:rsidP="00433355">
      <w:pPr>
        <w:pStyle w:val="Nadpis2"/>
        <w:numPr>
          <w:ilvl w:val="0"/>
          <w:numId w:val="0"/>
        </w:numPr>
        <w:tabs>
          <w:tab w:val="num" w:pos="709"/>
        </w:tabs>
        <w:rPr>
          <w:rFonts w:ascii="Garamond" w:hAnsi="Garamond" w:cs="Arial"/>
          <w:sz w:val="22"/>
        </w:rPr>
      </w:pPr>
    </w:p>
    <w:p w:rsidR="005B12B6" w:rsidRPr="00893FD8" w:rsidRDefault="005B12B6" w:rsidP="00CE3862">
      <w:pPr>
        <w:pStyle w:val="Datumnasted"/>
        <w:tabs>
          <w:tab w:val="left" w:pos="6237"/>
        </w:tabs>
        <w:jc w:val="left"/>
        <w:rPr>
          <w:rFonts w:ascii="Garamond" w:hAnsi="Garamond" w:cs="Arial"/>
          <w:sz w:val="22"/>
        </w:rPr>
      </w:pPr>
      <w:r w:rsidRPr="00893FD8">
        <w:rPr>
          <w:rFonts w:ascii="Garamond" w:hAnsi="Garamond" w:cs="Arial"/>
          <w:sz w:val="22"/>
        </w:rPr>
        <w:t>V …………….. dne ………….                                                         V Brně dne …………</w:t>
      </w:r>
    </w:p>
    <w:p w:rsidR="005B12B6" w:rsidRPr="00893FD8" w:rsidRDefault="005B12B6" w:rsidP="00CE3862">
      <w:pPr>
        <w:pStyle w:val="Datumnasted"/>
        <w:tabs>
          <w:tab w:val="clear" w:pos="7088"/>
          <w:tab w:val="left" w:pos="6237"/>
        </w:tabs>
        <w:rPr>
          <w:rFonts w:ascii="Garamond" w:hAnsi="Garamond" w:cs="Arial"/>
          <w:sz w:val="22"/>
        </w:rPr>
      </w:pPr>
    </w:p>
    <w:p w:rsidR="005B12B6" w:rsidRPr="00893FD8" w:rsidRDefault="005B12B6" w:rsidP="00CE3862">
      <w:pPr>
        <w:pStyle w:val="Datumnasted"/>
        <w:tabs>
          <w:tab w:val="clear" w:pos="7088"/>
          <w:tab w:val="left" w:pos="6237"/>
        </w:tabs>
        <w:rPr>
          <w:rFonts w:ascii="Garamond" w:hAnsi="Garamond" w:cs="Arial"/>
          <w:sz w:val="22"/>
        </w:rPr>
      </w:pPr>
      <w:r w:rsidRPr="00893FD8">
        <w:rPr>
          <w:rFonts w:ascii="Garamond" w:hAnsi="Garamond" w:cs="Arial"/>
          <w:sz w:val="22"/>
        </w:rPr>
        <w:t>Za zhotovitele:</w:t>
      </w:r>
      <w:r w:rsidRPr="00893FD8">
        <w:rPr>
          <w:rFonts w:ascii="Garamond" w:hAnsi="Garamond" w:cs="Arial"/>
          <w:sz w:val="22"/>
        </w:rPr>
        <w:tab/>
        <w:t xml:space="preserve">                                                                                Za objednatele:</w:t>
      </w:r>
    </w:p>
    <w:p w:rsidR="005B12B6" w:rsidRPr="00893FD8" w:rsidRDefault="005B12B6" w:rsidP="00CE3862">
      <w:pPr>
        <w:pStyle w:val="Datumnasted"/>
        <w:jc w:val="left"/>
        <w:rPr>
          <w:rFonts w:ascii="Garamond" w:hAnsi="Garamond" w:cs="Arial"/>
          <w:sz w:val="22"/>
        </w:rPr>
      </w:pPr>
    </w:p>
    <w:p w:rsidR="005B12B6" w:rsidRPr="00893FD8" w:rsidRDefault="005B12B6" w:rsidP="001D1472">
      <w:pPr>
        <w:pStyle w:val="Datumnasted"/>
        <w:spacing w:before="0" w:after="0"/>
        <w:jc w:val="left"/>
        <w:rPr>
          <w:rFonts w:ascii="Garamond" w:hAnsi="Garamond" w:cs="Arial"/>
          <w:sz w:val="22"/>
        </w:rPr>
      </w:pPr>
      <w:r w:rsidRPr="00893FD8">
        <w:rPr>
          <w:rFonts w:ascii="Garamond" w:hAnsi="Garamond" w:cs="Arial"/>
          <w:sz w:val="22"/>
        </w:rPr>
        <w:t>_________________________                                                          _________________________</w:t>
      </w:r>
    </w:p>
    <w:p w:rsidR="005B12B6" w:rsidRPr="00893FD8" w:rsidRDefault="005B12B6" w:rsidP="001D1472">
      <w:pPr>
        <w:pStyle w:val="Datumnasted"/>
        <w:spacing w:before="0" w:after="0"/>
        <w:jc w:val="left"/>
        <w:rPr>
          <w:rFonts w:ascii="Garamond" w:hAnsi="Garamond" w:cs="Arial"/>
          <w:sz w:val="22"/>
        </w:rPr>
      </w:pPr>
      <w:r w:rsidRPr="00893FD8">
        <w:rPr>
          <w:rFonts w:ascii="Garamond" w:hAnsi="Garamond" w:cs="Arial"/>
          <w:sz w:val="22"/>
        </w:rPr>
        <w:tab/>
        <w:t xml:space="preserve">                                                                                                           </w:t>
      </w:r>
      <w:r w:rsidR="00366BCB">
        <w:rPr>
          <w:rFonts w:ascii="Garamond" w:hAnsi="Garamond" w:cs="Arial"/>
          <w:sz w:val="22"/>
        </w:rPr>
        <w:t xml:space="preserve"> </w:t>
      </w:r>
      <w:r w:rsidRPr="00893FD8">
        <w:rPr>
          <w:rFonts w:ascii="Garamond" w:hAnsi="Garamond" w:cs="Arial"/>
          <w:sz w:val="22"/>
        </w:rPr>
        <w:t>Naděžda Pokorná</w:t>
      </w:r>
    </w:p>
    <w:p w:rsidR="005B12B6" w:rsidRPr="00893FD8" w:rsidRDefault="005B12B6" w:rsidP="001D1472">
      <w:pPr>
        <w:pStyle w:val="Datumnasted"/>
        <w:tabs>
          <w:tab w:val="clear" w:pos="2268"/>
          <w:tab w:val="clear" w:pos="7088"/>
          <w:tab w:val="center" w:pos="567"/>
          <w:tab w:val="center" w:pos="6663"/>
        </w:tabs>
        <w:spacing w:before="0" w:after="0"/>
        <w:jc w:val="left"/>
        <w:rPr>
          <w:rFonts w:ascii="Garamond" w:hAnsi="Garamond" w:cs="Arial"/>
          <w:sz w:val="22"/>
        </w:rPr>
      </w:pPr>
      <w:r w:rsidRPr="00893FD8">
        <w:rPr>
          <w:rFonts w:ascii="Garamond" w:hAnsi="Garamond" w:cs="Arial"/>
          <w:sz w:val="22"/>
        </w:rPr>
        <w:tab/>
      </w:r>
      <w:r w:rsidR="00366BCB">
        <w:rPr>
          <w:rFonts w:ascii="Garamond" w:hAnsi="Garamond" w:cs="Arial"/>
          <w:sz w:val="22"/>
        </w:rPr>
        <w:t xml:space="preserve">                                                                                                            </w:t>
      </w:r>
      <w:r w:rsidRPr="00893FD8">
        <w:rPr>
          <w:rFonts w:ascii="Garamond" w:hAnsi="Garamond" w:cs="Arial"/>
          <w:sz w:val="22"/>
        </w:rPr>
        <w:t>ředitelka správy</w:t>
      </w:r>
    </w:p>
    <w:p w:rsidR="005B12B6" w:rsidRPr="00893FD8" w:rsidRDefault="005B12B6" w:rsidP="001D1472">
      <w:pPr>
        <w:pStyle w:val="Zhlav"/>
        <w:tabs>
          <w:tab w:val="clear" w:pos="4536"/>
          <w:tab w:val="clear" w:pos="9072"/>
          <w:tab w:val="center" w:pos="0"/>
          <w:tab w:val="center" w:pos="7088"/>
        </w:tabs>
        <w:jc w:val="both"/>
        <w:rPr>
          <w:rFonts w:ascii="Garamond" w:hAnsi="Garamond" w:cs="Arial"/>
          <w:sz w:val="22"/>
        </w:rPr>
      </w:pPr>
    </w:p>
    <w:p w:rsidR="005B12B6" w:rsidRPr="00893FD8" w:rsidRDefault="005B12B6" w:rsidP="00CB5538">
      <w:pPr>
        <w:pStyle w:val="Zhlav"/>
        <w:tabs>
          <w:tab w:val="clear" w:pos="4536"/>
          <w:tab w:val="clear" w:pos="9072"/>
        </w:tabs>
        <w:spacing w:before="600"/>
        <w:jc w:val="both"/>
        <w:rPr>
          <w:rFonts w:ascii="Garamond" w:hAnsi="Garamond" w:cs="Arial"/>
          <w:sz w:val="22"/>
        </w:rPr>
      </w:pPr>
    </w:p>
    <w:p w:rsidR="005B12B6" w:rsidRPr="00893FD8" w:rsidRDefault="005B12B6" w:rsidP="00CB5538">
      <w:pPr>
        <w:pStyle w:val="Zhlav"/>
        <w:tabs>
          <w:tab w:val="clear" w:pos="4536"/>
          <w:tab w:val="clear" w:pos="9072"/>
        </w:tabs>
        <w:spacing w:before="600"/>
        <w:jc w:val="both"/>
        <w:rPr>
          <w:rFonts w:ascii="Garamond" w:hAnsi="Garamond" w:cs="Arial"/>
          <w:b/>
          <w:sz w:val="22"/>
        </w:rPr>
      </w:pPr>
      <w:r w:rsidRPr="00893FD8">
        <w:rPr>
          <w:rFonts w:ascii="Garamond" w:hAnsi="Garamond" w:cs="Arial"/>
          <w:b/>
          <w:sz w:val="22"/>
        </w:rPr>
        <w:t>Přílohy:</w:t>
      </w:r>
      <w:r w:rsidRPr="00893FD8">
        <w:rPr>
          <w:rFonts w:ascii="Garamond" w:hAnsi="Garamond" w:cs="Arial"/>
          <w:b/>
          <w:sz w:val="22"/>
        </w:rPr>
        <w:tab/>
      </w:r>
      <w:r w:rsidRPr="00893FD8">
        <w:rPr>
          <w:rFonts w:ascii="Garamond" w:hAnsi="Garamond" w:cs="Arial"/>
          <w:b/>
          <w:sz w:val="22"/>
        </w:rPr>
        <w:tab/>
      </w:r>
    </w:p>
    <w:p w:rsidR="005B12B6" w:rsidRPr="00893FD8" w:rsidRDefault="005B12B6" w:rsidP="00C12256">
      <w:pPr>
        <w:pStyle w:val="Zhlav"/>
        <w:tabs>
          <w:tab w:val="clear" w:pos="4536"/>
          <w:tab w:val="clear" w:pos="9072"/>
        </w:tabs>
        <w:jc w:val="both"/>
        <w:rPr>
          <w:rFonts w:ascii="Garamond" w:hAnsi="Garamond" w:cs="Arial"/>
          <w:b/>
          <w:sz w:val="22"/>
        </w:rPr>
      </w:pPr>
      <w:r w:rsidRPr="00893FD8">
        <w:rPr>
          <w:rFonts w:ascii="Garamond" w:hAnsi="Garamond" w:cs="Arial"/>
          <w:sz w:val="22"/>
        </w:rPr>
        <w:t xml:space="preserve">příloha č. 1 – </w:t>
      </w:r>
      <w:r w:rsidR="00366BCB">
        <w:rPr>
          <w:rFonts w:ascii="Garamond" w:hAnsi="Garamond" w:cs="Arial"/>
          <w:sz w:val="22"/>
        </w:rPr>
        <w:t>P</w:t>
      </w:r>
      <w:r w:rsidRPr="00893FD8">
        <w:rPr>
          <w:rFonts w:ascii="Garamond" w:hAnsi="Garamond" w:cs="Arial"/>
          <w:sz w:val="22"/>
        </w:rPr>
        <w:t>řehled zařízení k servisu</w:t>
      </w:r>
    </w:p>
    <w:p w:rsidR="005B12B6" w:rsidRPr="00893FD8" w:rsidRDefault="005B12B6" w:rsidP="00CB5538">
      <w:pPr>
        <w:pStyle w:val="Zhlav"/>
        <w:tabs>
          <w:tab w:val="clear" w:pos="4536"/>
          <w:tab w:val="clear" w:pos="9072"/>
        </w:tabs>
        <w:jc w:val="both"/>
        <w:rPr>
          <w:rFonts w:ascii="Garamond" w:hAnsi="Garamond" w:cs="Arial"/>
          <w:sz w:val="22"/>
        </w:rPr>
      </w:pPr>
      <w:r w:rsidRPr="00893FD8">
        <w:rPr>
          <w:rFonts w:ascii="Garamond" w:hAnsi="Garamond" w:cs="Arial"/>
          <w:sz w:val="22"/>
        </w:rPr>
        <w:t xml:space="preserve">příloha č. 2 – </w:t>
      </w:r>
      <w:r w:rsidR="00366BCB">
        <w:rPr>
          <w:rFonts w:ascii="Garamond" w:hAnsi="Garamond" w:cs="Arial"/>
          <w:sz w:val="22"/>
        </w:rPr>
        <w:t>S</w:t>
      </w:r>
      <w:r w:rsidRPr="00893FD8">
        <w:rPr>
          <w:rFonts w:ascii="Garamond" w:hAnsi="Garamond" w:cs="Arial"/>
          <w:sz w:val="22"/>
        </w:rPr>
        <w:t>ervisní úkony a činnosti</w:t>
      </w:r>
    </w:p>
    <w:p w:rsidR="005B12B6" w:rsidRPr="00893FD8" w:rsidRDefault="005B12B6" w:rsidP="00CB5538">
      <w:pPr>
        <w:pStyle w:val="Zhlav"/>
        <w:tabs>
          <w:tab w:val="clear" w:pos="4536"/>
          <w:tab w:val="clear" w:pos="9072"/>
        </w:tabs>
        <w:jc w:val="both"/>
        <w:rPr>
          <w:rFonts w:ascii="Garamond" w:hAnsi="Garamond" w:cs="Arial"/>
          <w:sz w:val="22"/>
        </w:rPr>
      </w:pPr>
      <w:r w:rsidRPr="00893FD8">
        <w:rPr>
          <w:rFonts w:ascii="Garamond" w:hAnsi="Garamond" w:cs="Arial"/>
          <w:sz w:val="22"/>
        </w:rPr>
        <w:t xml:space="preserve">příloha č. 3 – </w:t>
      </w:r>
      <w:r w:rsidR="00366BCB">
        <w:rPr>
          <w:rFonts w:ascii="Garamond" w:hAnsi="Garamond" w:cs="Arial"/>
          <w:sz w:val="22"/>
        </w:rPr>
        <w:t>T</w:t>
      </w:r>
      <w:r w:rsidRPr="00893FD8">
        <w:rPr>
          <w:rFonts w:ascii="Garamond" w:hAnsi="Garamond" w:cs="Arial"/>
          <w:sz w:val="22"/>
        </w:rPr>
        <w:t>echnické popisy a návody výrobce</w:t>
      </w:r>
    </w:p>
    <w:sectPr w:rsidR="005B12B6" w:rsidRPr="00893FD8" w:rsidSect="00F83BF9">
      <w:headerReference w:type="default" r:id="rId12"/>
      <w:footerReference w:type="even" r:id="rId13"/>
      <w:footerReference w:type="default" r:id="rId14"/>
      <w:pgSz w:w="11907" w:h="16840" w:code="9"/>
      <w:pgMar w:top="993" w:right="1417" w:bottom="1276" w:left="1417" w:header="709" w:footer="493"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214" w:rsidRDefault="008F4214">
      <w:r>
        <w:separator/>
      </w:r>
    </w:p>
  </w:endnote>
  <w:endnote w:type="continuationSeparator" w:id="0">
    <w:p w:rsidR="008F4214" w:rsidRDefault="008F4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14" w:rsidRDefault="00880C76">
    <w:pPr>
      <w:framePr w:wrap="around" w:vAnchor="text" w:hAnchor="margin" w:xAlign="center" w:y="1"/>
      <w:rPr>
        <w:sz w:val="17"/>
      </w:rPr>
    </w:pPr>
    <w:r>
      <w:rPr>
        <w:sz w:val="17"/>
      </w:rPr>
      <w:fldChar w:fldCharType="begin"/>
    </w:r>
    <w:r w:rsidR="008F4214">
      <w:rPr>
        <w:sz w:val="17"/>
      </w:rPr>
      <w:instrText xml:space="preserve">PAGE  </w:instrText>
    </w:r>
    <w:r>
      <w:rPr>
        <w:sz w:val="17"/>
      </w:rPr>
      <w:fldChar w:fldCharType="separate"/>
    </w:r>
    <w:r w:rsidR="008F4214">
      <w:rPr>
        <w:sz w:val="17"/>
      </w:rPr>
      <w:t>6</w:t>
    </w:r>
    <w:r>
      <w:rPr>
        <w:sz w:val="17"/>
      </w:rPr>
      <w:fldChar w:fldCharType="end"/>
    </w:r>
  </w:p>
  <w:p w:rsidR="008F4214" w:rsidRDefault="008F4214">
    <w:pPr>
      <w:rPr>
        <w:sz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14" w:rsidRDefault="00880C76">
    <w:pPr>
      <w:pStyle w:val="Zpat"/>
      <w:jc w:val="center"/>
    </w:pPr>
    <w:fldSimple w:instr=" PAGE   \* MERGEFORMAT ">
      <w:r w:rsidR="00DF5F7B">
        <w:rPr>
          <w:noProof/>
        </w:rPr>
        <w:t>7</w:t>
      </w:r>
    </w:fldSimple>
  </w:p>
  <w:p w:rsidR="008F4214" w:rsidRDefault="008F421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214" w:rsidRDefault="008F4214">
      <w:r>
        <w:separator/>
      </w:r>
    </w:p>
  </w:footnote>
  <w:footnote w:type="continuationSeparator" w:id="0">
    <w:p w:rsidR="008F4214" w:rsidRDefault="008F42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14" w:rsidRPr="00427F8F" w:rsidRDefault="008F4214" w:rsidP="00427F8F">
    <w:pPr>
      <w:pStyle w:val="Zhlav"/>
      <w:jc w:val="right"/>
      <w:rPr>
        <w:rFonts w:ascii="Garamond" w:hAnsi="Garamond"/>
        <w:sz w:val="22"/>
      </w:rPr>
    </w:pPr>
    <w:r w:rsidRPr="00427F8F">
      <w:rPr>
        <w:rFonts w:ascii="Garamond" w:hAnsi="Garamond"/>
        <w:sz w:val="22"/>
      </w:rPr>
      <w:t>Příloha č. 5 k výzvě</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4D6F7C0"/>
    <w:lvl w:ilvl="0">
      <w:start w:val="1"/>
      <w:numFmt w:val="decimal"/>
      <w:pStyle w:val="Nadpis1"/>
      <w:lvlText w:val="%1."/>
      <w:lvlJc w:val="left"/>
      <w:pPr>
        <w:tabs>
          <w:tab w:val="num" w:pos="142"/>
        </w:tabs>
        <w:ind w:left="142"/>
      </w:pPr>
      <w:rPr>
        <w:rFonts w:cs="Times New Roman"/>
        <w:b/>
        <w:i w:val="0"/>
      </w:rPr>
    </w:lvl>
    <w:lvl w:ilvl="1">
      <w:start w:val="1"/>
      <w:numFmt w:val="decimal"/>
      <w:pStyle w:val="Nadpis2"/>
      <w:lvlText w:val="%1.%2."/>
      <w:lvlJc w:val="left"/>
      <w:pPr>
        <w:tabs>
          <w:tab w:val="num" w:pos="142"/>
        </w:tabs>
        <w:ind w:left="142"/>
      </w:pPr>
      <w:rPr>
        <w:rFonts w:ascii="Garamond" w:hAnsi="Garamond" w:cs="Arial" w:hint="default"/>
        <w:b/>
        <w:i w:val="0"/>
      </w:rPr>
    </w:lvl>
    <w:lvl w:ilvl="2">
      <w:start w:val="1"/>
      <w:numFmt w:val="decimal"/>
      <w:pStyle w:val="Nadpis3"/>
      <w:lvlText w:val="%1.%2.%3."/>
      <w:lvlJc w:val="left"/>
      <w:pPr>
        <w:tabs>
          <w:tab w:val="num" w:pos="142"/>
        </w:tabs>
      </w:pPr>
      <w:rPr>
        <w:rFonts w:ascii="Garamond" w:hAnsi="Garamond" w:cs="Arial" w:hint="default"/>
        <w:b/>
        <w:bCs w:val="0"/>
        <w:i w:val="0"/>
        <w:iCs w:val="0"/>
        <w:smallCaps w:val="0"/>
        <w:strike w:val="0"/>
        <w:dstrike w:val="0"/>
        <w:outline w:val="0"/>
        <w:shadow w:val="0"/>
        <w:emboss w:val="0"/>
        <w:imprint w:val="0"/>
        <w:vanish w:val="0"/>
        <w:color w:val="auto"/>
        <w:position w:val="0"/>
        <w:sz w:val="22"/>
        <w:szCs w:val="22"/>
        <w:u w:val="none"/>
        <w:vertAlign w:val="baseline"/>
      </w:rPr>
    </w:lvl>
    <w:lvl w:ilvl="3">
      <w:start w:val="1"/>
      <w:numFmt w:val="lowerLetter"/>
      <w:pStyle w:val="Nadpis4"/>
      <w:lvlText w:val="%4)"/>
      <w:lvlJc w:val="left"/>
      <w:pPr>
        <w:tabs>
          <w:tab w:val="num" w:pos="842"/>
        </w:tabs>
        <w:ind w:left="709" w:hanging="227"/>
      </w:pPr>
      <w:rPr>
        <w:rFonts w:cs="Times New Roman"/>
        <w:b/>
        <w:i w:val="0"/>
      </w:rPr>
    </w:lvl>
    <w:lvl w:ilvl="4">
      <w:start w:val="1"/>
      <w:numFmt w:val="decimal"/>
      <w:lvlText w:val="%1.%2.%3...%4..%5"/>
      <w:lvlJc w:val="left"/>
      <w:pPr>
        <w:tabs>
          <w:tab w:val="num" w:pos="142"/>
        </w:tabs>
        <w:ind w:left="142"/>
      </w:pPr>
      <w:rPr>
        <w:rFonts w:cs="Times New Roman"/>
      </w:rPr>
    </w:lvl>
    <w:lvl w:ilvl="5">
      <w:start w:val="1"/>
      <w:numFmt w:val="decimal"/>
      <w:lvlText w:val="%1.%2.%3...%4..%5.%6"/>
      <w:lvlJc w:val="left"/>
      <w:pPr>
        <w:tabs>
          <w:tab w:val="num" w:pos="142"/>
        </w:tabs>
        <w:ind w:left="142"/>
      </w:pPr>
      <w:rPr>
        <w:rFonts w:cs="Times New Roman"/>
      </w:rPr>
    </w:lvl>
    <w:lvl w:ilvl="6">
      <w:start w:val="1"/>
      <w:numFmt w:val="decimal"/>
      <w:lvlText w:val="%1.%2.%3...%4..%5.%6.%7"/>
      <w:lvlJc w:val="left"/>
      <w:pPr>
        <w:tabs>
          <w:tab w:val="num" w:pos="142"/>
        </w:tabs>
        <w:ind w:left="142"/>
      </w:pPr>
      <w:rPr>
        <w:rFonts w:cs="Times New Roman"/>
      </w:rPr>
    </w:lvl>
    <w:lvl w:ilvl="7">
      <w:start w:val="1"/>
      <w:numFmt w:val="decimal"/>
      <w:lvlText w:val="%1.%2.%3...%4..%5.%6.%7.%8"/>
      <w:lvlJc w:val="left"/>
      <w:pPr>
        <w:tabs>
          <w:tab w:val="num" w:pos="142"/>
        </w:tabs>
        <w:ind w:left="142"/>
      </w:pPr>
      <w:rPr>
        <w:rFonts w:cs="Times New Roman"/>
      </w:rPr>
    </w:lvl>
    <w:lvl w:ilvl="8">
      <w:start w:val="1"/>
      <w:numFmt w:val="decimal"/>
      <w:lvlText w:val="%1.%2.%3...%4..%5.%6.%7.%8.%9"/>
      <w:lvlJc w:val="left"/>
      <w:pPr>
        <w:tabs>
          <w:tab w:val="num" w:pos="142"/>
        </w:tabs>
        <w:ind w:left="142"/>
      </w:pPr>
      <w:rPr>
        <w:rFonts w:cs="Times New Roman"/>
      </w:rPr>
    </w:lvl>
  </w:abstractNum>
  <w:abstractNum w:abstractNumId="1">
    <w:nsid w:val="FFFFFFFE"/>
    <w:multiLevelType w:val="singleLevel"/>
    <w:tmpl w:val="4F92F886"/>
    <w:lvl w:ilvl="0">
      <w:numFmt w:val="decimal"/>
      <w:pStyle w:val="Odsazenspuntkem"/>
      <w:lvlText w:val="*"/>
      <w:lvlJc w:val="left"/>
      <w:rPr>
        <w:rFonts w:cs="Times New Roman"/>
      </w:rPr>
    </w:lvl>
  </w:abstractNum>
  <w:abstractNum w:abstractNumId="2">
    <w:nsid w:val="0AAF7AE6"/>
    <w:multiLevelType w:val="multilevel"/>
    <w:tmpl w:val="442E21D4"/>
    <w:lvl w:ilvl="0">
      <w:start w:val="1"/>
      <w:numFmt w:val="decimal"/>
      <w:lvlText w:val="%1"/>
      <w:lvlJc w:val="left"/>
      <w:pPr>
        <w:tabs>
          <w:tab w:val="num" w:pos="432"/>
        </w:tabs>
        <w:ind w:left="432" w:hanging="432"/>
      </w:pPr>
      <w:rPr>
        <w:rFonts w:cs="Times New Roman" w:hint="default"/>
        <w:b/>
        <w:i w:val="0"/>
      </w:rPr>
    </w:lvl>
    <w:lvl w:ilvl="1">
      <w:start w:val="1"/>
      <w:numFmt w:val="decimal"/>
      <w:lvlText w:val="%1.%2"/>
      <w:lvlJc w:val="left"/>
      <w:pPr>
        <w:tabs>
          <w:tab w:val="num" w:pos="576"/>
        </w:tabs>
        <w:ind w:left="576" w:hanging="576"/>
      </w:pPr>
      <w:rPr>
        <w:rFonts w:cs="Times New Roman" w:hint="default"/>
        <w:b/>
        <w:i w:val="0"/>
      </w:rPr>
    </w:lvl>
    <w:lvl w:ilvl="2">
      <w:start w:val="1"/>
      <w:numFmt w:val="decimal"/>
      <w:lvlText w:val="%1.%2.%3"/>
      <w:lvlJc w:val="left"/>
      <w:pPr>
        <w:tabs>
          <w:tab w:val="num" w:pos="720"/>
        </w:tabs>
        <w:ind w:left="720" w:hanging="720"/>
      </w:pPr>
      <w:rPr>
        <w:rFonts w:cs="Times New Roman" w:hint="default"/>
        <w:b/>
        <w:i w:val="0"/>
      </w:rPr>
    </w:lvl>
    <w:lvl w:ilvl="3">
      <w:start w:val="1"/>
      <w:numFmt w:val="decimal"/>
      <w:lvlText w:val="%1.%2.%3.%4"/>
      <w:lvlJc w:val="left"/>
      <w:pPr>
        <w:tabs>
          <w:tab w:val="num" w:pos="864"/>
        </w:tabs>
        <w:ind w:left="864" w:hanging="864"/>
      </w:pPr>
      <w:rPr>
        <w:rFonts w:cs="Times New Roman" w:hint="default"/>
        <w:b/>
        <w:i w:val="0"/>
      </w:rPr>
    </w:lvl>
    <w:lvl w:ilvl="4">
      <w:start w:val="1"/>
      <w:numFmt w:val="decimal"/>
      <w:lvlText w:val="%5%1.%2.%3.  b)"/>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0AC56C33"/>
    <w:multiLevelType w:val="hybridMultilevel"/>
    <w:tmpl w:val="F11A2538"/>
    <w:lvl w:ilvl="0" w:tplc="A4443AA6">
      <w:start w:val="1"/>
      <w:numFmt w:val="upperRoman"/>
      <w:pStyle w:val="Styl1"/>
      <w:lvlText w:val="%1."/>
      <w:lvlJc w:val="left"/>
      <w:pPr>
        <w:tabs>
          <w:tab w:val="num" w:pos="1080"/>
        </w:tabs>
        <w:ind w:left="1080" w:hanging="720"/>
      </w:pPr>
      <w:rPr>
        <w:rFonts w:cs="Times New Roman" w:hint="default"/>
        <w:b/>
        <w:i w:val="0"/>
        <w:sz w:val="24"/>
      </w:rPr>
    </w:lvl>
    <w:lvl w:ilvl="1" w:tplc="04050019">
      <w:start w:val="1"/>
      <w:numFmt w:val="lowerLetter"/>
      <w:lvlText w:val="%2."/>
      <w:lvlJc w:val="left"/>
      <w:pPr>
        <w:tabs>
          <w:tab w:val="num" w:pos="1440"/>
        </w:tabs>
        <w:ind w:left="1440" w:hanging="360"/>
      </w:pPr>
      <w:rPr>
        <w:rFonts w:cs="Times New Roman"/>
      </w:rPr>
    </w:lvl>
    <w:lvl w:ilvl="2" w:tplc="478C42FA">
      <w:start w:val="1"/>
      <w:numFmt w:val="decimal"/>
      <w:lvlText w:val="%3)"/>
      <w:lvlJc w:val="left"/>
      <w:pPr>
        <w:tabs>
          <w:tab w:val="num" w:pos="2340"/>
        </w:tabs>
        <w:ind w:left="2340" w:hanging="360"/>
      </w:pPr>
      <w:rPr>
        <w:rFonts w:cs="Times New Roman" w:hint="default"/>
      </w:rPr>
    </w:lvl>
    <w:lvl w:ilvl="3" w:tplc="13FA9D9E">
      <w:start w:val="1"/>
      <w:numFmt w:val="decimal"/>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6BC38FA"/>
    <w:multiLevelType w:val="hybridMultilevel"/>
    <w:tmpl w:val="05362DD0"/>
    <w:lvl w:ilvl="0" w:tplc="04050005">
      <w:start w:val="1"/>
      <w:numFmt w:val="bullet"/>
      <w:lvlText w:val=""/>
      <w:lvlJc w:val="left"/>
      <w:pPr>
        <w:ind w:left="1490" w:hanging="360"/>
      </w:pPr>
      <w:rPr>
        <w:rFonts w:ascii="Wingdings" w:hAnsi="Wingdings" w:hint="default"/>
      </w:rPr>
    </w:lvl>
    <w:lvl w:ilvl="1" w:tplc="04050003" w:tentative="1">
      <w:start w:val="1"/>
      <w:numFmt w:val="bullet"/>
      <w:lvlText w:val="o"/>
      <w:lvlJc w:val="left"/>
      <w:pPr>
        <w:ind w:left="2210" w:hanging="360"/>
      </w:pPr>
      <w:rPr>
        <w:rFonts w:ascii="Courier New" w:hAnsi="Courier New" w:hint="default"/>
      </w:rPr>
    </w:lvl>
    <w:lvl w:ilvl="2" w:tplc="04050005" w:tentative="1">
      <w:start w:val="1"/>
      <w:numFmt w:val="bullet"/>
      <w:lvlText w:val=""/>
      <w:lvlJc w:val="left"/>
      <w:pPr>
        <w:ind w:left="2930" w:hanging="360"/>
      </w:pPr>
      <w:rPr>
        <w:rFonts w:ascii="Wingdings" w:hAnsi="Wingdings" w:hint="default"/>
      </w:rPr>
    </w:lvl>
    <w:lvl w:ilvl="3" w:tplc="04050001" w:tentative="1">
      <w:start w:val="1"/>
      <w:numFmt w:val="bullet"/>
      <w:lvlText w:val=""/>
      <w:lvlJc w:val="left"/>
      <w:pPr>
        <w:ind w:left="3650" w:hanging="360"/>
      </w:pPr>
      <w:rPr>
        <w:rFonts w:ascii="Symbol" w:hAnsi="Symbol" w:hint="default"/>
      </w:rPr>
    </w:lvl>
    <w:lvl w:ilvl="4" w:tplc="04050003" w:tentative="1">
      <w:start w:val="1"/>
      <w:numFmt w:val="bullet"/>
      <w:lvlText w:val="o"/>
      <w:lvlJc w:val="left"/>
      <w:pPr>
        <w:ind w:left="4370" w:hanging="360"/>
      </w:pPr>
      <w:rPr>
        <w:rFonts w:ascii="Courier New" w:hAnsi="Courier New" w:hint="default"/>
      </w:rPr>
    </w:lvl>
    <w:lvl w:ilvl="5" w:tplc="04050005" w:tentative="1">
      <w:start w:val="1"/>
      <w:numFmt w:val="bullet"/>
      <w:lvlText w:val=""/>
      <w:lvlJc w:val="left"/>
      <w:pPr>
        <w:ind w:left="5090" w:hanging="360"/>
      </w:pPr>
      <w:rPr>
        <w:rFonts w:ascii="Wingdings" w:hAnsi="Wingdings" w:hint="default"/>
      </w:rPr>
    </w:lvl>
    <w:lvl w:ilvl="6" w:tplc="04050001" w:tentative="1">
      <w:start w:val="1"/>
      <w:numFmt w:val="bullet"/>
      <w:lvlText w:val=""/>
      <w:lvlJc w:val="left"/>
      <w:pPr>
        <w:ind w:left="5810" w:hanging="360"/>
      </w:pPr>
      <w:rPr>
        <w:rFonts w:ascii="Symbol" w:hAnsi="Symbol" w:hint="default"/>
      </w:rPr>
    </w:lvl>
    <w:lvl w:ilvl="7" w:tplc="04050003" w:tentative="1">
      <w:start w:val="1"/>
      <w:numFmt w:val="bullet"/>
      <w:lvlText w:val="o"/>
      <w:lvlJc w:val="left"/>
      <w:pPr>
        <w:ind w:left="6530" w:hanging="360"/>
      </w:pPr>
      <w:rPr>
        <w:rFonts w:ascii="Courier New" w:hAnsi="Courier New" w:hint="default"/>
      </w:rPr>
    </w:lvl>
    <w:lvl w:ilvl="8" w:tplc="04050005" w:tentative="1">
      <w:start w:val="1"/>
      <w:numFmt w:val="bullet"/>
      <w:lvlText w:val=""/>
      <w:lvlJc w:val="left"/>
      <w:pPr>
        <w:ind w:left="7250" w:hanging="360"/>
      </w:pPr>
      <w:rPr>
        <w:rFonts w:ascii="Wingdings" w:hAnsi="Wingdings" w:hint="default"/>
      </w:rPr>
    </w:lvl>
  </w:abstractNum>
  <w:abstractNum w:abstractNumId="5">
    <w:nsid w:val="31AF4507"/>
    <w:multiLevelType w:val="singleLevel"/>
    <w:tmpl w:val="C49AEF0C"/>
    <w:lvl w:ilvl="0">
      <w:start w:val="1"/>
      <w:numFmt w:val="bullet"/>
      <w:pStyle w:val="Odsazenseznakem"/>
      <w:lvlText w:val=""/>
      <w:lvlJc w:val="left"/>
      <w:pPr>
        <w:tabs>
          <w:tab w:val="num" w:pos="360"/>
        </w:tabs>
        <w:ind w:left="360" w:hanging="360"/>
      </w:pPr>
      <w:rPr>
        <w:rFonts w:ascii="Wingdings" w:hAnsi="Wingdings" w:hint="default"/>
      </w:rPr>
    </w:lvl>
  </w:abstractNum>
  <w:abstractNum w:abstractNumId="6">
    <w:nsid w:val="35913B0C"/>
    <w:multiLevelType w:val="hybridMultilevel"/>
    <w:tmpl w:val="8F342D6C"/>
    <w:lvl w:ilvl="0" w:tplc="04050005">
      <w:start w:val="1"/>
      <w:numFmt w:val="bullet"/>
      <w:lvlText w:val=""/>
      <w:lvlJc w:val="left"/>
      <w:pPr>
        <w:tabs>
          <w:tab w:val="num" w:pos="644"/>
        </w:tabs>
        <w:ind w:left="644" w:hanging="360"/>
      </w:pPr>
      <w:rPr>
        <w:rFonts w:ascii="Wingdings" w:hAnsi="Wingdings" w:hint="default"/>
      </w:rPr>
    </w:lvl>
    <w:lvl w:ilvl="1" w:tplc="04050005">
      <w:start w:val="1"/>
      <w:numFmt w:val="bullet"/>
      <w:lvlText w:val=""/>
      <w:lvlJc w:val="left"/>
      <w:pPr>
        <w:tabs>
          <w:tab w:val="num" w:pos="1364"/>
        </w:tabs>
        <w:ind w:left="1364" w:hanging="360"/>
      </w:pPr>
      <w:rPr>
        <w:rFonts w:ascii="Wingdings" w:hAnsi="Wingdings"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nsid w:val="432B0456"/>
    <w:multiLevelType w:val="singleLevel"/>
    <w:tmpl w:val="27A2CBDC"/>
    <w:lvl w:ilvl="0">
      <w:numFmt w:val="decimal"/>
      <w:pStyle w:val="Odsazenspomlkou"/>
      <w:lvlText w:val="*"/>
      <w:lvlJc w:val="left"/>
      <w:rPr>
        <w:rFonts w:cs="Times New Roman"/>
      </w:rPr>
    </w:lvl>
  </w:abstractNum>
  <w:abstractNum w:abstractNumId="8">
    <w:nsid w:val="4F1F2E20"/>
    <w:multiLevelType w:val="singleLevel"/>
    <w:tmpl w:val="32FC3F9E"/>
    <w:lvl w:ilvl="0">
      <w:numFmt w:val="decimal"/>
      <w:pStyle w:val="Odsazenshvzdikou"/>
      <w:lvlText w:val="*"/>
      <w:lvlJc w:val="left"/>
      <w:rPr>
        <w:rFonts w:cs="Times New Roman"/>
      </w:rPr>
    </w:lvl>
  </w:abstractNum>
  <w:abstractNum w:abstractNumId="9">
    <w:nsid w:val="55D05CD6"/>
    <w:multiLevelType w:val="singleLevel"/>
    <w:tmpl w:val="DF160B14"/>
    <w:lvl w:ilvl="0">
      <w:start w:val="1"/>
      <w:numFmt w:val="bullet"/>
      <w:pStyle w:val="Odsazensetvercem"/>
      <w:lvlText w:val=""/>
      <w:lvlJc w:val="left"/>
      <w:pPr>
        <w:tabs>
          <w:tab w:val="num" w:pos="360"/>
        </w:tabs>
        <w:ind w:left="360" w:hanging="360"/>
      </w:pPr>
      <w:rPr>
        <w:rFonts w:ascii="Wingdings" w:hAnsi="Wingdings" w:hint="default"/>
        <w:sz w:val="16"/>
      </w:rPr>
    </w:lvl>
  </w:abstractNum>
  <w:abstractNum w:abstractNumId="10">
    <w:nsid w:val="772813F9"/>
    <w:multiLevelType w:val="hybridMultilevel"/>
    <w:tmpl w:val="D9D8B4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7A823088"/>
    <w:multiLevelType w:val="hybridMultilevel"/>
    <w:tmpl w:val="EC7ACB20"/>
    <w:lvl w:ilvl="0" w:tplc="04050017">
      <w:start w:val="1"/>
      <w:numFmt w:val="lowerLetter"/>
      <w:lvlText w:val="%1)"/>
      <w:lvlJc w:val="left"/>
      <w:pPr>
        <w:tabs>
          <w:tab w:val="num" w:pos="360"/>
        </w:tabs>
        <w:ind w:left="360" w:hanging="360"/>
      </w:pPr>
      <w:rPr>
        <w:rFonts w:cs="Times New Roman"/>
      </w:rPr>
    </w:lvl>
    <w:lvl w:ilvl="1" w:tplc="04050017">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9"/>
  </w:num>
  <w:num w:numId="3">
    <w:abstractNumId w:val="5"/>
  </w:num>
  <w:num w:numId="4">
    <w:abstractNumId w:val="8"/>
    <w:lvlOverride w:ilvl="0">
      <w:lvl w:ilvl="0">
        <w:start w:val="1"/>
        <w:numFmt w:val="bullet"/>
        <w:pStyle w:val="Odsazenshvzdikou"/>
        <w:lvlText w:val=""/>
        <w:legacy w:legacy="1" w:legacySpace="0" w:legacyIndent="283"/>
        <w:lvlJc w:val="left"/>
        <w:pPr>
          <w:ind w:left="709" w:hanging="283"/>
        </w:pPr>
        <w:rPr>
          <w:rFonts w:ascii="Symbol" w:hAnsi="Symbol" w:hint="default"/>
        </w:rPr>
      </w:lvl>
    </w:lvlOverride>
  </w:num>
  <w:num w:numId="5">
    <w:abstractNumId w:val="7"/>
    <w:lvlOverride w:ilvl="0">
      <w:lvl w:ilvl="0">
        <w:start w:val="1"/>
        <w:numFmt w:val="bullet"/>
        <w:pStyle w:val="Odsazenspomlkou"/>
        <w:lvlText w:val="-"/>
        <w:legacy w:legacy="1" w:legacySpace="0" w:legacyIndent="283"/>
        <w:lvlJc w:val="left"/>
        <w:pPr>
          <w:ind w:left="425" w:hanging="283"/>
        </w:pPr>
        <w:rPr>
          <w:rFonts w:ascii="Times New Roman" w:hAnsi="Times New Roman" w:hint="default"/>
          <w:sz w:val="24"/>
        </w:rPr>
      </w:lvl>
    </w:lvlOverride>
  </w:num>
  <w:num w:numId="6">
    <w:abstractNumId w:val="1"/>
    <w:lvlOverride w:ilvl="0">
      <w:lvl w:ilvl="0">
        <w:start w:val="1"/>
        <w:numFmt w:val="bullet"/>
        <w:pStyle w:val="Odsazenspuntkem"/>
        <w:lvlText w:val=""/>
        <w:legacy w:legacy="1" w:legacySpace="0" w:legacyIndent="283"/>
        <w:lvlJc w:val="left"/>
        <w:pPr>
          <w:ind w:left="709" w:hanging="283"/>
        </w:pPr>
        <w:rPr>
          <w:rFonts w:ascii="Symbol" w:hAnsi="Symbol" w:hint="default"/>
        </w:rPr>
      </w:lvl>
    </w:lvlOverride>
  </w:num>
  <w:num w:numId="7">
    <w:abstractNumId w:val="2"/>
  </w:num>
  <w:num w:numId="8">
    <w:abstractNumId w:val="11"/>
  </w:num>
  <w:num w:numId="9">
    <w:abstractNumId w:val="10"/>
  </w:num>
  <w:num w:numId="10">
    <w:abstractNumId w:val="3"/>
  </w:num>
  <w:num w:numId="11">
    <w:abstractNumId w:val="0"/>
  </w:num>
  <w:num w:numId="1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num>
  <w:num w:numId="16">
    <w:abstractNumId w:val="0"/>
  </w:num>
  <w:num w:numId="17">
    <w:abstractNumId w:val="0"/>
  </w:num>
  <w:num w:numId="18">
    <w:abstractNumId w:val="6"/>
  </w:num>
  <w:num w:numId="19">
    <w:abstractNumId w:val="4"/>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attachedTemplate r:id="rId1"/>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6B4E3F"/>
    <w:rsid w:val="000002B3"/>
    <w:rsid w:val="0000534C"/>
    <w:rsid w:val="00010EAE"/>
    <w:rsid w:val="00012F10"/>
    <w:rsid w:val="00016CB3"/>
    <w:rsid w:val="00017E54"/>
    <w:rsid w:val="000310DD"/>
    <w:rsid w:val="000452DF"/>
    <w:rsid w:val="00064C56"/>
    <w:rsid w:val="00070C75"/>
    <w:rsid w:val="00073B67"/>
    <w:rsid w:val="0007727E"/>
    <w:rsid w:val="00085FEE"/>
    <w:rsid w:val="000B55DD"/>
    <w:rsid w:val="000B620B"/>
    <w:rsid w:val="000E34A7"/>
    <w:rsid w:val="000F2EE8"/>
    <w:rsid w:val="001103CD"/>
    <w:rsid w:val="0011162C"/>
    <w:rsid w:val="00113C75"/>
    <w:rsid w:val="001154BE"/>
    <w:rsid w:val="0011669B"/>
    <w:rsid w:val="00116ADD"/>
    <w:rsid w:val="0012340B"/>
    <w:rsid w:val="00124E1C"/>
    <w:rsid w:val="00130D7B"/>
    <w:rsid w:val="00133F61"/>
    <w:rsid w:val="00167D74"/>
    <w:rsid w:val="00170B2E"/>
    <w:rsid w:val="0018120E"/>
    <w:rsid w:val="0018762A"/>
    <w:rsid w:val="00197AE5"/>
    <w:rsid w:val="001B4FD9"/>
    <w:rsid w:val="001C7830"/>
    <w:rsid w:val="001D02C8"/>
    <w:rsid w:val="001D1472"/>
    <w:rsid w:val="001E59AE"/>
    <w:rsid w:val="00214925"/>
    <w:rsid w:val="00231AB4"/>
    <w:rsid w:val="00232694"/>
    <w:rsid w:val="00243D5A"/>
    <w:rsid w:val="0025630E"/>
    <w:rsid w:val="00263859"/>
    <w:rsid w:val="0027775D"/>
    <w:rsid w:val="00280B3F"/>
    <w:rsid w:val="002960C0"/>
    <w:rsid w:val="002A198D"/>
    <w:rsid w:val="002A246A"/>
    <w:rsid w:val="002B34EF"/>
    <w:rsid w:val="002C78F2"/>
    <w:rsid w:val="002D3E6A"/>
    <w:rsid w:val="002E369E"/>
    <w:rsid w:val="002F49BE"/>
    <w:rsid w:val="002F5AFA"/>
    <w:rsid w:val="00301DCF"/>
    <w:rsid w:val="00303336"/>
    <w:rsid w:val="0030670B"/>
    <w:rsid w:val="00314106"/>
    <w:rsid w:val="00314299"/>
    <w:rsid w:val="00314F3C"/>
    <w:rsid w:val="00323B88"/>
    <w:rsid w:val="00334600"/>
    <w:rsid w:val="00335298"/>
    <w:rsid w:val="00354A42"/>
    <w:rsid w:val="0036479B"/>
    <w:rsid w:val="00366BCB"/>
    <w:rsid w:val="0037344B"/>
    <w:rsid w:val="0037748D"/>
    <w:rsid w:val="00382CA1"/>
    <w:rsid w:val="00383EAF"/>
    <w:rsid w:val="00391B7A"/>
    <w:rsid w:val="00394D4A"/>
    <w:rsid w:val="003A3913"/>
    <w:rsid w:val="003A6897"/>
    <w:rsid w:val="003C26B7"/>
    <w:rsid w:val="003D6939"/>
    <w:rsid w:val="003E0355"/>
    <w:rsid w:val="003F4D9A"/>
    <w:rsid w:val="00412AEB"/>
    <w:rsid w:val="00414385"/>
    <w:rsid w:val="00420D9A"/>
    <w:rsid w:val="00427E13"/>
    <w:rsid w:val="00427F8F"/>
    <w:rsid w:val="00433355"/>
    <w:rsid w:val="00435076"/>
    <w:rsid w:val="00440889"/>
    <w:rsid w:val="004427FC"/>
    <w:rsid w:val="004439E9"/>
    <w:rsid w:val="00453D2C"/>
    <w:rsid w:val="004715D3"/>
    <w:rsid w:val="0047383A"/>
    <w:rsid w:val="00483E68"/>
    <w:rsid w:val="00495DCF"/>
    <w:rsid w:val="004C7582"/>
    <w:rsid w:val="004D5D68"/>
    <w:rsid w:val="004F6A36"/>
    <w:rsid w:val="004F6B57"/>
    <w:rsid w:val="005168D4"/>
    <w:rsid w:val="005216F7"/>
    <w:rsid w:val="00544053"/>
    <w:rsid w:val="00547C33"/>
    <w:rsid w:val="00557CA3"/>
    <w:rsid w:val="005905AB"/>
    <w:rsid w:val="00592566"/>
    <w:rsid w:val="005B12B6"/>
    <w:rsid w:val="005B3CFB"/>
    <w:rsid w:val="005B645A"/>
    <w:rsid w:val="005B6DAE"/>
    <w:rsid w:val="005C4FA8"/>
    <w:rsid w:val="005D0549"/>
    <w:rsid w:val="005D24EF"/>
    <w:rsid w:val="005D3300"/>
    <w:rsid w:val="005D3BFD"/>
    <w:rsid w:val="00602764"/>
    <w:rsid w:val="00604A2D"/>
    <w:rsid w:val="00611A23"/>
    <w:rsid w:val="006264F5"/>
    <w:rsid w:val="00626F6A"/>
    <w:rsid w:val="00630464"/>
    <w:rsid w:val="00633545"/>
    <w:rsid w:val="006422B2"/>
    <w:rsid w:val="00642398"/>
    <w:rsid w:val="00646D9B"/>
    <w:rsid w:val="006653B0"/>
    <w:rsid w:val="006674C6"/>
    <w:rsid w:val="0067660B"/>
    <w:rsid w:val="00676EB7"/>
    <w:rsid w:val="00681488"/>
    <w:rsid w:val="006947D5"/>
    <w:rsid w:val="006A2826"/>
    <w:rsid w:val="006A44A7"/>
    <w:rsid w:val="006A5455"/>
    <w:rsid w:val="006B4E3F"/>
    <w:rsid w:val="006B54A6"/>
    <w:rsid w:val="006D23B5"/>
    <w:rsid w:val="006D364B"/>
    <w:rsid w:val="006D44C0"/>
    <w:rsid w:val="006E0CE2"/>
    <w:rsid w:val="006E3793"/>
    <w:rsid w:val="006E5B0E"/>
    <w:rsid w:val="006E625B"/>
    <w:rsid w:val="0070700E"/>
    <w:rsid w:val="00715FCB"/>
    <w:rsid w:val="00721F9D"/>
    <w:rsid w:val="00734F13"/>
    <w:rsid w:val="00734F5B"/>
    <w:rsid w:val="00736231"/>
    <w:rsid w:val="007419F4"/>
    <w:rsid w:val="00742401"/>
    <w:rsid w:val="00753B63"/>
    <w:rsid w:val="0076564B"/>
    <w:rsid w:val="00771973"/>
    <w:rsid w:val="0078188E"/>
    <w:rsid w:val="00797619"/>
    <w:rsid w:val="007B76EA"/>
    <w:rsid w:val="007C0088"/>
    <w:rsid w:val="007C4F03"/>
    <w:rsid w:val="007D65DE"/>
    <w:rsid w:val="007D6BDF"/>
    <w:rsid w:val="007F22D7"/>
    <w:rsid w:val="00821B1F"/>
    <w:rsid w:val="0083152C"/>
    <w:rsid w:val="00836309"/>
    <w:rsid w:val="00837664"/>
    <w:rsid w:val="00854817"/>
    <w:rsid w:val="00867781"/>
    <w:rsid w:val="00880C76"/>
    <w:rsid w:val="0088114D"/>
    <w:rsid w:val="00893FD8"/>
    <w:rsid w:val="00896390"/>
    <w:rsid w:val="008969A1"/>
    <w:rsid w:val="008A6F1A"/>
    <w:rsid w:val="008C1F9A"/>
    <w:rsid w:val="008C3B9D"/>
    <w:rsid w:val="008C3E40"/>
    <w:rsid w:val="008E2BB5"/>
    <w:rsid w:val="008E58C7"/>
    <w:rsid w:val="008F4214"/>
    <w:rsid w:val="008F7401"/>
    <w:rsid w:val="008F7722"/>
    <w:rsid w:val="009019F5"/>
    <w:rsid w:val="009033DE"/>
    <w:rsid w:val="00935D03"/>
    <w:rsid w:val="00946CCB"/>
    <w:rsid w:val="009514F1"/>
    <w:rsid w:val="00972926"/>
    <w:rsid w:val="00973D9F"/>
    <w:rsid w:val="00975745"/>
    <w:rsid w:val="009815D4"/>
    <w:rsid w:val="00991865"/>
    <w:rsid w:val="0099637F"/>
    <w:rsid w:val="00996C2B"/>
    <w:rsid w:val="009A12D7"/>
    <w:rsid w:val="009A50BD"/>
    <w:rsid w:val="009B34A5"/>
    <w:rsid w:val="009B6B3D"/>
    <w:rsid w:val="009C13A9"/>
    <w:rsid w:val="009D6698"/>
    <w:rsid w:val="009E0CB4"/>
    <w:rsid w:val="00A00F8F"/>
    <w:rsid w:val="00A0534B"/>
    <w:rsid w:val="00A06E3C"/>
    <w:rsid w:val="00A07277"/>
    <w:rsid w:val="00A30395"/>
    <w:rsid w:val="00A349DA"/>
    <w:rsid w:val="00A40C52"/>
    <w:rsid w:val="00A4616C"/>
    <w:rsid w:val="00A47612"/>
    <w:rsid w:val="00A52046"/>
    <w:rsid w:val="00A76FC1"/>
    <w:rsid w:val="00A80728"/>
    <w:rsid w:val="00A807BB"/>
    <w:rsid w:val="00A94FCD"/>
    <w:rsid w:val="00AA4D1B"/>
    <w:rsid w:val="00AB5A4D"/>
    <w:rsid w:val="00AC48CF"/>
    <w:rsid w:val="00AC5B55"/>
    <w:rsid w:val="00AD4A41"/>
    <w:rsid w:val="00AD79B5"/>
    <w:rsid w:val="00AF22DB"/>
    <w:rsid w:val="00B40F67"/>
    <w:rsid w:val="00B60984"/>
    <w:rsid w:val="00B66DEF"/>
    <w:rsid w:val="00B72D90"/>
    <w:rsid w:val="00BA1A2C"/>
    <w:rsid w:val="00BB675D"/>
    <w:rsid w:val="00BC2BA2"/>
    <w:rsid w:val="00BD0012"/>
    <w:rsid w:val="00C00357"/>
    <w:rsid w:val="00C12256"/>
    <w:rsid w:val="00C17844"/>
    <w:rsid w:val="00C25199"/>
    <w:rsid w:val="00C42603"/>
    <w:rsid w:val="00C4663E"/>
    <w:rsid w:val="00C46805"/>
    <w:rsid w:val="00C52FDD"/>
    <w:rsid w:val="00C56C9B"/>
    <w:rsid w:val="00C61395"/>
    <w:rsid w:val="00C63438"/>
    <w:rsid w:val="00C63DBF"/>
    <w:rsid w:val="00C64BBA"/>
    <w:rsid w:val="00CA08F9"/>
    <w:rsid w:val="00CA54BB"/>
    <w:rsid w:val="00CB0A0C"/>
    <w:rsid w:val="00CB5538"/>
    <w:rsid w:val="00CC0E74"/>
    <w:rsid w:val="00CC403B"/>
    <w:rsid w:val="00CD484E"/>
    <w:rsid w:val="00CD5969"/>
    <w:rsid w:val="00CD61C6"/>
    <w:rsid w:val="00CE0025"/>
    <w:rsid w:val="00CE29D4"/>
    <w:rsid w:val="00CE3862"/>
    <w:rsid w:val="00CE3C95"/>
    <w:rsid w:val="00CF3279"/>
    <w:rsid w:val="00D00360"/>
    <w:rsid w:val="00D11C89"/>
    <w:rsid w:val="00D24519"/>
    <w:rsid w:val="00D26FDB"/>
    <w:rsid w:val="00D447A0"/>
    <w:rsid w:val="00D472EB"/>
    <w:rsid w:val="00D53044"/>
    <w:rsid w:val="00D675EA"/>
    <w:rsid w:val="00D84375"/>
    <w:rsid w:val="00D85B84"/>
    <w:rsid w:val="00D86C16"/>
    <w:rsid w:val="00D90371"/>
    <w:rsid w:val="00DA481A"/>
    <w:rsid w:val="00DA56F1"/>
    <w:rsid w:val="00DA5CF9"/>
    <w:rsid w:val="00DB3522"/>
    <w:rsid w:val="00DB5D25"/>
    <w:rsid w:val="00DC5AC9"/>
    <w:rsid w:val="00DC6377"/>
    <w:rsid w:val="00DD70F4"/>
    <w:rsid w:val="00DD73BB"/>
    <w:rsid w:val="00DE78EE"/>
    <w:rsid w:val="00DF4916"/>
    <w:rsid w:val="00DF5F7B"/>
    <w:rsid w:val="00E038E3"/>
    <w:rsid w:val="00E11472"/>
    <w:rsid w:val="00E11C8E"/>
    <w:rsid w:val="00E21764"/>
    <w:rsid w:val="00E23DC5"/>
    <w:rsid w:val="00E3194F"/>
    <w:rsid w:val="00E32372"/>
    <w:rsid w:val="00E35AA9"/>
    <w:rsid w:val="00E36180"/>
    <w:rsid w:val="00E40DDA"/>
    <w:rsid w:val="00E46E72"/>
    <w:rsid w:val="00E641D1"/>
    <w:rsid w:val="00E64815"/>
    <w:rsid w:val="00E66EDD"/>
    <w:rsid w:val="00E83EAE"/>
    <w:rsid w:val="00EA6FA1"/>
    <w:rsid w:val="00EB0D75"/>
    <w:rsid w:val="00EB39D5"/>
    <w:rsid w:val="00EB44DC"/>
    <w:rsid w:val="00EB611B"/>
    <w:rsid w:val="00ED3F35"/>
    <w:rsid w:val="00EE6576"/>
    <w:rsid w:val="00EE7882"/>
    <w:rsid w:val="00F15D56"/>
    <w:rsid w:val="00F248F7"/>
    <w:rsid w:val="00F25F04"/>
    <w:rsid w:val="00F37FC9"/>
    <w:rsid w:val="00F470E7"/>
    <w:rsid w:val="00F52F85"/>
    <w:rsid w:val="00F66A3A"/>
    <w:rsid w:val="00F679E3"/>
    <w:rsid w:val="00F73D6B"/>
    <w:rsid w:val="00F83BF9"/>
    <w:rsid w:val="00FA1118"/>
    <w:rsid w:val="00FA261B"/>
    <w:rsid w:val="00FB0BC6"/>
    <w:rsid w:val="00FB2481"/>
    <w:rsid w:val="00FD1D26"/>
    <w:rsid w:val="00FE6E78"/>
    <w:rsid w:val="00FF2DE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2F49BE"/>
  </w:style>
  <w:style w:type="paragraph" w:styleId="Nadpis1">
    <w:name w:val="heading 1"/>
    <w:basedOn w:val="Normln"/>
    <w:next w:val="Nadpis2"/>
    <w:link w:val="Nadpis1Char"/>
    <w:uiPriority w:val="99"/>
    <w:qFormat/>
    <w:rsid w:val="002F49BE"/>
    <w:pPr>
      <w:keepNext/>
      <w:numPr>
        <w:numId w:val="1"/>
      </w:numPr>
      <w:suppressAutoHyphens/>
      <w:spacing w:before="480" w:after="120"/>
      <w:outlineLvl w:val="0"/>
    </w:pPr>
    <w:rPr>
      <w:b/>
      <w:caps/>
      <w:spacing w:val="20"/>
      <w:kern w:val="28"/>
      <w:sz w:val="24"/>
    </w:rPr>
  </w:style>
  <w:style w:type="paragraph" w:styleId="Nadpis2">
    <w:name w:val="heading 2"/>
    <w:basedOn w:val="Nadpis1"/>
    <w:link w:val="Nadpis2Char"/>
    <w:uiPriority w:val="99"/>
    <w:qFormat/>
    <w:rsid w:val="002F49BE"/>
    <w:pPr>
      <w:keepNext w:val="0"/>
      <w:numPr>
        <w:ilvl w:val="1"/>
      </w:numPr>
      <w:spacing w:before="60" w:after="60"/>
      <w:jc w:val="both"/>
      <w:outlineLvl w:val="1"/>
    </w:pPr>
    <w:rPr>
      <w:b w:val="0"/>
      <w:caps w:val="0"/>
      <w:spacing w:val="0"/>
      <w:kern w:val="0"/>
      <w:sz w:val="20"/>
    </w:rPr>
  </w:style>
  <w:style w:type="paragraph" w:styleId="Nadpis3">
    <w:name w:val="heading 3"/>
    <w:basedOn w:val="Normln"/>
    <w:next w:val="Normln"/>
    <w:link w:val="Nadpis3Char"/>
    <w:uiPriority w:val="99"/>
    <w:qFormat/>
    <w:rsid w:val="002F49BE"/>
    <w:pPr>
      <w:widowControl w:val="0"/>
      <w:numPr>
        <w:ilvl w:val="2"/>
        <w:numId w:val="1"/>
      </w:numPr>
      <w:suppressLineNumbers/>
      <w:spacing w:before="40" w:after="40"/>
      <w:jc w:val="both"/>
      <w:outlineLvl w:val="2"/>
    </w:pPr>
  </w:style>
  <w:style w:type="paragraph" w:styleId="Nadpis4">
    <w:name w:val="heading 4"/>
    <w:basedOn w:val="Odsazenspuntkem"/>
    <w:next w:val="Normln"/>
    <w:link w:val="Nadpis4Char"/>
    <w:uiPriority w:val="99"/>
    <w:qFormat/>
    <w:rsid w:val="002F49BE"/>
    <w:pPr>
      <w:widowControl w:val="0"/>
      <w:numPr>
        <w:ilvl w:val="3"/>
        <w:numId w:val="1"/>
      </w:numPr>
      <w:suppressLineNumbers/>
      <w:spacing w:before="40"/>
      <w:outlineLvl w:val="3"/>
    </w:pPr>
  </w:style>
  <w:style w:type="paragraph" w:styleId="Nadpis5">
    <w:name w:val="heading 5"/>
    <w:basedOn w:val="Nadpis4"/>
    <w:next w:val="Normln"/>
    <w:link w:val="Nadpis5Char"/>
    <w:uiPriority w:val="99"/>
    <w:qFormat/>
    <w:rsid w:val="002F49BE"/>
    <w:pPr>
      <w:spacing w:before="60" w:after="60"/>
      <w:outlineLvl w:val="4"/>
    </w:pPr>
    <w:rPr>
      <w:b/>
    </w:rPr>
  </w:style>
  <w:style w:type="paragraph" w:styleId="Nadpis6">
    <w:name w:val="heading 6"/>
    <w:basedOn w:val="Normln"/>
    <w:next w:val="Normln"/>
    <w:link w:val="Nadpis6Char"/>
    <w:uiPriority w:val="99"/>
    <w:qFormat/>
    <w:rsid w:val="002F49BE"/>
    <w:pPr>
      <w:spacing w:before="240" w:after="60"/>
      <w:outlineLvl w:val="5"/>
    </w:pPr>
    <w:rPr>
      <w:i/>
      <w:sz w:val="22"/>
    </w:rPr>
  </w:style>
  <w:style w:type="paragraph" w:styleId="Nadpis7">
    <w:name w:val="heading 7"/>
    <w:basedOn w:val="Normln"/>
    <w:next w:val="Normln"/>
    <w:link w:val="Nadpis7Char"/>
    <w:uiPriority w:val="99"/>
    <w:qFormat/>
    <w:rsid w:val="002F49BE"/>
    <w:pPr>
      <w:spacing w:before="240" w:after="60"/>
      <w:outlineLvl w:val="6"/>
    </w:pPr>
  </w:style>
  <w:style w:type="paragraph" w:styleId="Nadpis8">
    <w:name w:val="heading 8"/>
    <w:basedOn w:val="Normln"/>
    <w:next w:val="Normln"/>
    <w:link w:val="Nadpis8Char"/>
    <w:uiPriority w:val="99"/>
    <w:qFormat/>
    <w:rsid w:val="002F49BE"/>
    <w:pPr>
      <w:spacing w:before="240" w:after="60"/>
      <w:outlineLvl w:val="7"/>
    </w:pPr>
    <w:rPr>
      <w:i/>
    </w:rPr>
  </w:style>
  <w:style w:type="paragraph" w:styleId="Nadpis9">
    <w:name w:val="heading 9"/>
    <w:basedOn w:val="Normln"/>
    <w:next w:val="Normln"/>
    <w:link w:val="Nadpis9Char"/>
    <w:uiPriority w:val="99"/>
    <w:qFormat/>
    <w:rsid w:val="002F49BE"/>
    <w:pPr>
      <w:spacing w:before="240" w:after="60"/>
      <w:outlineLvl w:val="8"/>
    </w:pPr>
    <w:rPr>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E6E78"/>
    <w:rPr>
      <w:rFonts w:cs="Times New Roman"/>
      <w:b/>
      <w:caps/>
      <w:spacing w:val="20"/>
      <w:kern w:val="28"/>
      <w:sz w:val="20"/>
      <w:szCs w:val="20"/>
    </w:rPr>
  </w:style>
  <w:style w:type="character" w:customStyle="1" w:styleId="Nadpis2Char">
    <w:name w:val="Nadpis 2 Char"/>
    <w:basedOn w:val="Standardnpsmoodstavce"/>
    <w:link w:val="Nadpis2"/>
    <w:uiPriority w:val="99"/>
    <w:locked/>
    <w:rsid w:val="00DF4916"/>
  </w:style>
  <w:style w:type="character" w:customStyle="1" w:styleId="Nadpis3Char">
    <w:name w:val="Nadpis 3 Char"/>
    <w:basedOn w:val="Standardnpsmoodstavce"/>
    <w:link w:val="Nadpis3"/>
    <w:uiPriority w:val="99"/>
    <w:locked/>
    <w:rsid w:val="00C64BBA"/>
  </w:style>
  <w:style w:type="character" w:customStyle="1" w:styleId="Nadpis4Char">
    <w:name w:val="Nadpis 4 Char"/>
    <w:basedOn w:val="Standardnpsmoodstavce"/>
    <w:link w:val="Nadpis4"/>
    <w:uiPriority w:val="99"/>
    <w:locked/>
    <w:rsid w:val="00FE6E78"/>
    <w:rPr>
      <w:rFonts w:cs="Times New Roman"/>
      <w:color w:val="000000"/>
      <w:sz w:val="20"/>
      <w:szCs w:val="20"/>
    </w:rPr>
  </w:style>
  <w:style w:type="character" w:customStyle="1" w:styleId="Nadpis5Char">
    <w:name w:val="Nadpis 5 Char"/>
    <w:basedOn w:val="Standardnpsmoodstavce"/>
    <w:link w:val="Nadpis5"/>
    <w:uiPriority w:val="99"/>
    <w:locked/>
    <w:rsid w:val="00FE6E78"/>
    <w:rPr>
      <w:rFonts w:cs="Times New Roman"/>
      <w:b/>
      <w:color w:val="000000"/>
      <w:sz w:val="20"/>
      <w:szCs w:val="20"/>
    </w:rPr>
  </w:style>
  <w:style w:type="character" w:customStyle="1" w:styleId="Nadpis6Char">
    <w:name w:val="Nadpis 6 Char"/>
    <w:basedOn w:val="Standardnpsmoodstavce"/>
    <w:link w:val="Nadpis6"/>
    <w:uiPriority w:val="99"/>
    <w:semiHidden/>
    <w:locked/>
    <w:rsid w:val="00FE6E78"/>
    <w:rPr>
      <w:rFonts w:ascii="Calibri" w:hAnsi="Calibri" w:cs="Times New Roman"/>
      <w:b/>
      <w:bCs/>
    </w:rPr>
  </w:style>
  <w:style w:type="character" w:customStyle="1" w:styleId="Nadpis7Char">
    <w:name w:val="Nadpis 7 Char"/>
    <w:basedOn w:val="Standardnpsmoodstavce"/>
    <w:link w:val="Nadpis7"/>
    <w:uiPriority w:val="99"/>
    <w:semiHidden/>
    <w:locked/>
    <w:rsid w:val="00FE6E78"/>
    <w:rPr>
      <w:rFonts w:ascii="Calibri" w:hAnsi="Calibri" w:cs="Times New Roman"/>
      <w:sz w:val="24"/>
      <w:szCs w:val="24"/>
    </w:rPr>
  </w:style>
  <w:style w:type="character" w:customStyle="1" w:styleId="Nadpis8Char">
    <w:name w:val="Nadpis 8 Char"/>
    <w:basedOn w:val="Standardnpsmoodstavce"/>
    <w:link w:val="Nadpis8"/>
    <w:uiPriority w:val="99"/>
    <w:semiHidden/>
    <w:locked/>
    <w:rsid w:val="00FE6E78"/>
    <w:rPr>
      <w:rFonts w:ascii="Calibri" w:hAnsi="Calibri" w:cs="Times New Roman"/>
      <w:i/>
      <w:iCs/>
      <w:sz w:val="24"/>
      <w:szCs w:val="24"/>
    </w:rPr>
  </w:style>
  <w:style w:type="character" w:customStyle="1" w:styleId="Nadpis9Char">
    <w:name w:val="Nadpis 9 Char"/>
    <w:basedOn w:val="Standardnpsmoodstavce"/>
    <w:link w:val="Nadpis9"/>
    <w:uiPriority w:val="99"/>
    <w:semiHidden/>
    <w:locked/>
    <w:rsid w:val="00FE6E78"/>
    <w:rPr>
      <w:rFonts w:ascii="Cambria" w:hAnsi="Cambria" w:cs="Times New Roman"/>
    </w:rPr>
  </w:style>
  <w:style w:type="paragraph" w:styleId="Textbubliny">
    <w:name w:val="Balloon Text"/>
    <w:basedOn w:val="Normln"/>
    <w:link w:val="TextbublinyChar"/>
    <w:uiPriority w:val="99"/>
    <w:semiHidden/>
    <w:rsid w:val="002F49B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E6E78"/>
    <w:rPr>
      <w:rFonts w:cs="Times New Roman"/>
      <w:sz w:val="2"/>
    </w:rPr>
  </w:style>
  <w:style w:type="paragraph" w:customStyle="1" w:styleId="Odsazenspuntkem">
    <w:name w:val="Odsazený s puntíkem"/>
    <w:basedOn w:val="Normln"/>
    <w:uiPriority w:val="99"/>
    <w:rsid w:val="002F49BE"/>
    <w:pPr>
      <w:numPr>
        <w:numId w:val="6"/>
      </w:numPr>
      <w:spacing w:after="40"/>
      <w:ind w:hanging="425"/>
      <w:jc w:val="both"/>
    </w:pPr>
    <w:rPr>
      <w:color w:val="000000"/>
    </w:rPr>
  </w:style>
  <w:style w:type="paragraph" w:styleId="Nzev">
    <w:name w:val="Title"/>
    <w:basedOn w:val="Normln"/>
    <w:link w:val="NzevChar"/>
    <w:uiPriority w:val="99"/>
    <w:qFormat/>
    <w:rsid w:val="002F49BE"/>
    <w:pPr>
      <w:jc w:val="center"/>
    </w:pPr>
    <w:rPr>
      <w:b/>
      <w:spacing w:val="60"/>
      <w:sz w:val="48"/>
    </w:rPr>
  </w:style>
  <w:style w:type="character" w:customStyle="1" w:styleId="NzevChar">
    <w:name w:val="Název Char"/>
    <w:basedOn w:val="Standardnpsmoodstavce"/>
    <w:link w:val="Nzev"/>
    <w:uiPriority w:val="99"/>
    <w:locked/>
    <w:rsid w:val="00FE6E78"/>
    <w:rPr>
      <w:rFonts w:ascii="Cambria" w:hAnsi="Cambria" w:cs="Times New Roman"/>
      <w:b/>
      <w:bCs/>
      <w:kern w:val="28"/>
      <w:sz w:val="32"/>
      <w:szCs w:val="32"/>
    </w:rPr>
  </w:style>
  <w:style w:type="paragraph" w:styleId="Zhlav">
    <w:name w:val="header"/>
    <w:basedOn w:val="Normln"/>
    <w:link w:val="ZhlavChar"/>
    <w:uiPriority w:val="99"/>
    <w:semiHidden/>
    <w:rsid w:val="002F49BE"/>
    <w:pPr>
      <w:tabs>
        <w:tab w:val="center" w:pos="4536"/>
        <w:tab w:val="right" w:pos="9072"/>
      </w:tabs>
    </w:pPr>
  </w:style>
  <w:style w:type="character" w:customStyle="1" w:styleId="ZhlavChar">
    <w:name w:val="Záhlaví Char"/>
    <w:basedOn w:val="Standardnpsmoodstavce"/>
    <w:link w:val="Zhlav"/>
    <w:uiPriority w:val="99"/>
    <w:semiHidden/>
    <w:locked/>
    <w:rsid w:val="00FE6E78"/>
    <w:rPr>
      <w:rFonts w:cs="Times New Roman"/>
      <w:sz w:val="20"/>
      <w:szCs w:val="20"/>
    </w:rPr>
  </w:style>
  <w:style w:type="paragraph" w:styleId="Zpat">
    <w:name w:val="footer"/>
    <w:basedOn w:val="Normln"/>
    <w:link w:val="ZpatChar"/>
    <w:uiPriority w:val="99"/>
    <w:rsid w:val="002F49BE"/>
    <w:pPr>
      <w:tabs>
        <w:tab w:val="center" w:pos="4536"/>
        <w:tab w:val="right" w:pos="9072"/>
      </w:tabs>
    </w:pPr>
  </w:style>
  <w:style w:type="character" w:customStyle="1" w:styleId="ZpatChar">
    <w:name w:val="Zápatí Char"/>
    <w:basedOn w:val="Standardnpsmoodstavce"/>
    <w:link w:val="Zpat"/>
    <w:uiPriority w:val="99"/>
    <w:locked/>
    <w:rsid w:val="00FE6E78"/>
    <w:rPr>
      <w:rFonts w:cs="Times New Roman"/>
      <w:sz w:val="20"/>
      <w:szCs w:val="20"/>
    </w:rPr>
  </w:style>
  <w:style w:type="character" w:styleId="slostrnky">
    <w:name w:val="page number"/>
    <w:basedOn w:val="Standardnpsmoodstavce"/>
    <w:uiPriority w:val="99"/>
    <w:semiHidden/>
    <w:rsid w:val="002F49BE"/>
    <w:rPr>
      <w:rFonts w:cs="Times New Roman"/>
    </w:rPr>
  </w:style>
  <w:style w:type="paragraph" w:customStyle="1" w:styleId="vodnvelktun">
    <w:name w:val="Úvodní velký tučný"/>
    <w:basedOn w:val="Nadpis1"/>
    <w:next w:val="Nadpis1"/>
    <w:uiPriority w:val="99"/>
    <w:rsid w:val="002F49BE"/>
    <w:pPr>
      <w:widowControl w:val="0"/>
      <w:spacing w:after="160"/>
      <w:jc w:val="center"/>
      <w:outlineLvl w:val="9"/>
    </w:pPr>
    <w:rPr>
      <w:spacing w:val="140"/>
      <w:sz w:val="32"/>
    </w:rPr>
  </w:style>
  <w:style w:type="paragraph" w:customStyle="1" w:styleId="Datumnasted">
    <w:name w:val="Datum na střed"/>
    <w:basedOn w:val="Normln"/>
    <w:uiPriority w:val="99"/>
    <w:rsid w:val="002F49BE"/>
    <w:pPr>
      <w:tabs>
        <w:tab w:val="center" w:pos="2268"/>
        <w:tab w:val="center" w:pos="7088"/>
      </w:tabs>
      <w:spacing w:before="240" w:after="60"/>
      <w:jc w:val="both"/>
    </w:pPr>
  </w:style>
  <w:style w:type="paragraph" w:styleId="Zkladntextodsazen">
    <w:name w:val="Body Text Indent"/>
    <w:basedOn w:val="Normln"/>
    <w:link w:val="ZkladntextodsazenChar"/>
    <w:uiPriority w:val="99"/>
    <w:semiHidden/>
    <w:rsid w:val="002F49BE"/>
    <w:pPr>
      <w:spacing w:before="20" w:after="20"/>
      <w:ind w:left="709"/>
      <w:jc w:val="both"/>
    </w:pPr>
    <w:rPr>
      <w:color w:val="000000"/>
    </w:rPr>
  </w:style>
  <w:style w:type="character" w:customStyle="1" w:styleId="ZkladntextodsazenChar">
    <w:name w:val="Základní text odsazený Char"/>
    <w:basedOn w:val="Standardnpsmoodstavce"/>
    <w:link w:val="Zkladntextodsazen"/>
    <w:uiPriority w:val="99"/>
    <w:semiHidden/>
    <w:locked/>
    <w:rsid w:val="00FE6E78"/>
    <w:rPr>
      <w:rFonts w:cs="Times New Roman"/>
      <w:sz w:val="20"/>
      <w:szCs w:val="20"/>
    </w:rPr>
  </w:style>
  <w:style w:type="paragraph" w:styleId="Zkladntext">
    <w:name w:val="Body Text"/>
    <w:basedOn w:val="Normln"/>
    <w:link w:val="ZkladntextChar"/>
    <w:uiPriority w:val="99"/>
    <w:semiHidden/>
    <w:rsid w:val="002F49BE"/>
    <w:pPr>
      <w:spacing w:before="120"/>
      <w:jc w:val="both"/>
    </w:pPr>
    <w:rPr>
      <w:color w:val="000000"/>
    </w:rPr>
  </w:style>
  <w:style w:type="character" w:customStyle="1" w:styleId="ZkladntextChar">
    <w:name w:val="Základní text Char"/>
    <w:basedOn w:val="Standardnpsmoodstavce"/>
    <w:link w:val="Zkladntext"/>
    <w:uiPriority w:val="99"/>
    <w:semiHidden/>
    <w:locked/>
    <w:rsid w:val="00FE6E78"/>
    <w:rPr>
      <w:rFonts w:cs="Times New Roman"/>
      <w:sz w:val="20"/>
      <w:szCs w:val="20"/>
    </w:rPr>
  </w:style>
  <w:style w:type="paragraph" w:styleId="Seznam">
    <w:name w:val="List"/>
    <w:basedOn w:val="Normln"/>
    <w:uiPriority w:val="99"/>
    <w:semiHidden/>
    <w:rsid w:val="002F49BE"/>
    <w:pPr>
      <w:keepNext/>
      <w:widowControl w:val="0"/>
      <w:spacing w:before="40" w:after="80"/>
      <w:ind w:left="680" w:hanging="283"/>
    </w:pPr>
    <w:rPr>
      <w:rFonts w:ascii="Arial" w:hAnsi="Arial"/>
    </w:rPr>
  </w:style>
  <w:style w:type="paragraph" w:customStyle="1" w:styleId="Odsazenvceseznakem">
    <w:name w:val="Odsazený více se znakem"/>
    <w:basedOn w:val="Odsazenspuntkem"/>
    <w:uiPriority w:val="99"/>
    <w:rsid w:val="002F49BE"/>
    <w:pPr>
      <w:numPr>
        <w:numId w:val="0"/>
      </w:numPr>
      <w:ind w:left="681" w:hanging="255"/>
    </w:pPr>
  </w:style>
  <w:style w:type="paragraph" w:customStyle="1" w:styleId="Zkladntextodsazenstabeltorem">
    <w:name w:val="Základní text odsazený s tabelátorem"/>
    <w:basedOn w:val="Zkladntextodsazen"/>
    <w:uiPriority w:val="99"/>
    <w:rsid w:val="002F49BE"/>
    <w:pPr>
      <w:tabs>
        <w:tab w:val="right" w:leader="dot" w:pos="9214"/>
      </w:tabs>
    </w:pPr>
  </w:style>
  <w:style w:type="paragraph" w:customStyle="1" w:styleId="Odsazenshvzdikou">
    <w:name w:val="Odsazený s hvězdičkou"/>
    <w:basedOn w:val="Normln"/>
    <w:uiPriority w:val="99"/>
    <w:rsid w:val="002F49BE"/>
    <w:pPr>
      <w:numPr>
        <w:numId w:val="4"/>
      </w:numPr>
      <w:spacing w:after="40"/>
      <w:ind w:hanging="425"/>
      <w:jc w:val="both"/>
    </w:pPr>
    <w:rPr>
      <w:color w:val="000000"/>
    </w:rPr>
  </w:style>
  <w:style w:type="paragraph" w:customStyle="1" w:styleId="Odsazenspomlkou">
    <w:name w:val="Odsazený s pomlčkou"/>
    <w:basedOn w:val="Normln"/>
    <w:uiPriority w:val="99"/>
    <w:rsid w:val="002F49BE"/>
    <w:pPr>
      <w:numPr>
        <w:numId w:val="5"/>
      </w:numPr>
      <w:spacing w:after="40"/>
      <w:ind w:left="709" w:hanging="425"/>
      <w:jc w:val="both"/>
    </w:pPr>
    <w:rPr>
      <w:color w:val="000000"/>
    </w:rPr>
  </w:style>
  <w:style w:type="paragraph" w:customStyle="1" w:styleId="Odsazenseznakem">
    <w:name w:val="Odsazený se znakem"/>
    <w:basedOn w:val="Odsazenspuntkem"/>
    <w:uiPriority w:val="99"/>
    <w:rsid w:val="002F49BE"/>
    <w:pPr>
      <w:numPr>
        <w:numId w:val="3"/>
      </w:numPr>
      <w:tabs>
        <w:tab w:val="clear" w:pos="360"/>
      </w:tabs>
      <w:ind w:left="709" w:hanging="425"/>
    </w:pPr>
  </w:style>
  <w:style w:type="paragraph" w:customStyle="1" w:styleId="Odsazensetvercem">
    <w:name w:val="Odsazený se čtvercem"/>
    <w:basedOn w:val="Odsazenshvzdikou"/>
    <w:autoRedefine/>
    <w:uiPriority w:val="99"/>
    <w:rsid w:val="002F49BE"/>
    <w:pPr>
      <w:numPr>
        <w:numId w:val="2"/>
      </w:numPr>
      <w:tabs>
        <w:tab w:val="clear" w:pos="360"/>
      </w:tabs>
      <w:ind w:left="709" w:hanging="425"/>
    </w:pPr>
  </w:style>
  <w:style w:type="character" w:styleId="Odkaznakoment">
    <w:name w:val="annotation reference"/>
    <w:basedOn w:val="Standardnpsmoodstavce"/>
    <w:uiPriority w:val="99"/>
    <w:semiHidden/>
    <w:rsid w:val="002F49BE"/>
    <w:rPr>
      <w:rFonts w:cs="Times New Roman"/>
      <w:sz w:val="16"/>
    </w:rPr>
  </w:style>
  <w:style w:type="paragraph" w:styleId="Textkomente">
    <w:name w:val="annotation text"/>
    <w:basedOn w:val="Normln"/>
    <w:link w:val="TextkomenteChar"/>
    <w:uiPriority w:val="99"/>
    <w:semiHidden/>
    <w:rsid w:val="002F49BE"/>
  </w:style>
  <w:style w:type="character" w:customStyle="1" w:styleId="TextkomenteChar">
    <w:name w:val="Text komentáře Char"/>
    <w:basedOn w:val="Standardnpsmoodstavce"/>
    <w:link w:val="Textkomente"/>
    <w:uiPriority w:val="99"/>
    <w:semiHidden/>
    <w:locked/>
    <w:rsid w:val="006E3793"/>
    <w:rPr>
      <w:rFonts w:cs="Times New Roman"/>
    </w:rPr>
  </w:style>
  <w:style w:type="paragraph" w:styleId="Zkladntextodsazen2">
    <w:name w:val="Body Text Indent 2"/>
    <w:basedOn w:val="Normln"/>
    <w:link w:val="Zkladntextodsazen2Char"/>
    <w:uiPriority w:val="99"/>
    <w:semiHidden/>
    <w:rsid w:val="002F49BE"/>
    <w:pPr>
      <w:tabs>
        <w:tab w:val="left" w:pos="4536"/>
      </w:tabs>
      <w:spacing w:before="60" w:line="240" w:lineRule="atLeast"/>
      <w:ind w:firstLine="2268"/>
    </w:pPr>
    <w:rPr>
      <w:rFonts w:ascii="Arial" w:hAnsi="Arial" w:cs="Arial"/>
    </w:rPr>
  </w:style>
  <w:style w:type="character" w:customStyle="1" w:styleId="Zkladntextodsazen2Char">
    <w:name w:val="Základní text odsazený 2 Char"/>
    <w:basedOn w:val="Standardnpsmoodstavce"/>
    <w:link w:val="Zkladntextodsazen2"/>
    <w:uiPriority w:val="99"/>
    <w:semiHidden/>
    <w:locked/>
    <w:rsid w:val="00FE6E78"/>
    <w:rPr>
      <w:rFonts w:cs="Times New Roman"/>
      <w:sz w:val="20"/>
      <w:szCs w:val="20"/>
    </w:rPr>
  </w:style>
  <w:style w:type="character" w:styleId="Hypertextovodkaz">
    <w:name w:val="Hyperlink"/>
    <w:basedOn w:val="Standardnpsmoodstavce"/>
    <w:uiPriority w:val="99"/>
    <w:semiHidden/>
    <w:rsid w:val="002F49BE"/>
    <w:rPr>
      <w:rFonts w:cs="Times New Roman"/>
      <w:color w:val="0000FF"/>
      <w:u w:val="single"/>
    </w:rPr>
  </w:style>
  <w:style w:type="paragraph" w:styleId="Obsah4">
    <w:name w:val="toc 4"/>
    <w:basedOn w:val="Normln"/>
    <w:next w:val="Normln"/>
    <w:autoRedefine/>
    <w:uiPriority w:val="99"/>
    <w:semiHidden/>
    <w:rsid w:val="002F49BE"/>
    <w:pPr>
      <w:tabs>
        <w:tab w:val="right" w:leader="dot" w:pos="9979"/>
      </w:tabs>
      <w:ind w:left="600"/>
    </w:pPr>
    <w:rPr>
      <w:rFonts w:ascii="Arial" w:hAnsi="Arial"/>
      <w:color w:val="000000"/>
    </w:rPr>
  </w:style>
  <w:style w:type="character" w:styleId="Sledovanodkaz">
    <w:name w:val="FollowedHyperlink"/>
    <w:basedOn w:val="Standardnpsmoodstavce"/>
    <w:uiPriority w:val="99"/>
    <w:semiHidden/>
    <w:rsid w:val="002F49BE"/>
    <w:rPr>
      <w:rFonts w:cs="Times New Roman"/>
      <w:color w:val="800080"/>
      <w:u w:val="single"/>
    </w:rPr>
  </w:style>
  <w:style w:type="paragraph" w:styleId="Pedmtkomente">
    <w:name w:val="annotation subject"/>
    <w:basedOn w:val="Textkomente"/>
    <w:next w:val="Textkomente"/>
    <w:link w:val="PedmtkomenteChar"/>
    <w:uiPriority w:val="99"/>
    <w:semiHidden/>
    <w:rsid w:val="002F49BE"/>
    <w:rPr>
      <w:b/>
      <w:bCs/>
    </w:rPr>
  </w:style>
  <w:style w:type="character" w:customStyle="1" w:styleId="PedmtkomenteChar">
    <w:name w:val="Předmět komentáře Char"/>
    <w:basedOn w:val="TextkomenteChar"/>
    <w:link w:val="Pedmtkomente"/>
    <w:uiPriority w:val="99"/>
    <w:semiHidden/>
    <w:locked/>
    <w:rsid w:val="00FE6E78"/>
    <w:rPr>
      <w:b/>
      <w:bCs/>
      <w:sz w:val="20"/>
      <w:szCs w:val="20"/>
    </w:rPr>
  </w:style>
  <w:style w:type="paragraph" w:styleId="Zkladntextodsazen3">
    <w:name w:val="Body Text Indent 3"/>
    <w:basedOn w:val="Normln"/>
    <w:link w:val="Zkladntextodsazen3Char"/>
    <w:uiPriority w:val="99"/>
    <w:semiHidden/>
    <w:rsid w:val="002F49BE"/>
    <w:pPr>
      <w:spacing w:before="240"/>
      <w:ind w:left="709"/>
      <w:jc w:val="both"/>
    </w:pPr>
    <w:rPr>
      <w:rFonts w:ascii="Arial" w:hAnsi="Arial" w:cs="Arial"/>
    </w:rPr>
  </w:style>
  <w:style w:type="character" w:customStyle="1" w:styleId="Zkladntextodsazen3Char">
    <w:name w:val="Základní text odsazený 3 Char"/>
    <w:basedOn w:val="Standardnpsmoodstavce"/>
    <w:link w:val="Zkladntextodsazen3"/>
    <w:uiPriority w:val="99"/>
    <w:semiHidden/>
    <w:locked/>
    <w:rsid w:val="00FE6E78"/>
    <w:rPr>
      <w:rFonts w:cs="Times New Roman"/>
      <w:sz w:val="16"/>
      <w:szCs w:val="16"/>
    </w:rPr>
  </w:style>
  <w:style w:type="paragraph" w:customStyle="1" w:styleId="Styl1">
    <w:name w:val="Styl1"/>
    <w:basedOn w:val="Normln"/>
    <w:uiPriority w:val="99"/>
    <w:rsid w:val="00646D9B"/>
    <w:pPr>
      <w:numPr>
        <w:numId w:val="10"/>
      </w:numPr>
    </w:pPr>
    <w:rPr>
      <w:sz w:val="24"/>
      <w:szCs w:val="24"/>
    </w:rPr>
  </w:style>
</w:styles>
</file>

<file path=word/webSettings.xml><?xml version="1.0" encoding="utf-8"?>
<w:webSettings xmlns:r="http://schemas.openxmlformats.org/officeDocument/2006/relationships" xmlns:w="http://schemas.openxmlformats.org/wordprocessingml/2006/main">
  <w:divs>
    <w:div w:id="10887232">
      <w:bodyDiv w:val="1"/>
      <w:marLeft w:val="0"/>
      <w:marRight w:val="0"/>
      <w:marTop w:val="0"/>
      <w:marBottom w:val="0"/>
      <w:divBdr>
        <w:top w:val="none" w:sz="0" w:space="0" w:color="auto"/>
        <w:left w:val="none" w:sz="0" w:space="0" w:color="auto"/>
        <w:bottom w:val="none" w:sz="0" w:space="0" w:color="auto"/>
        <w:right w:val="none" w:sz="0" w:space="0" w:color="auto"/>
      </w:divBdr>
    </w:div>
    <w:div w:id="23292404">
      <w:bodyDiv w:val="1"/>
      <w:marLeft w:val="0"/>
      <w:marRight w:val="0"/>
      <w:marTop w:val="0"/>
      <w:marBottom w:val="0"/>
      <w:divBdr>
        <w:top w:val="none" w:sz="0" w:space="0" w:color="auto"/>
        <w:left w:val="none" w:sz="0" w:space="0" w:color="auto"/>
        <w:bottom w:val="none" w:sz="0" w:space="0" w:color="auto"/>
        <w:right w:val="none" w:sz="0" w:space="0" w:color="auto"/>
      </w:divBdr>
    </w:div>
    <w:div w:id="919756769">
      <w:bodyDiv w:val="1"/>
      <w:marLeft w:val="0"/>
      <w:marRight w:val="0"/>
      <w:marTop w:val="0"/>
      <w:marBottom w:val="0"/>
      <w:divBdr>
        <w:top w:val="none" w:sz="0" w:space="0" w:color="auto"/>
        <w:left w:val="none" w:sz="0" w:space="0" w:color="auto"/>
        <w:bottom w:val="none" w:sz="0" w:space="0" w:color="auto"/>
        <w:right w:val="none" w:sz="0" w:space="0" w:color="auto"/>
      </w:divBdr>
    </w:div>
    <w:div w:id="1010331091">
      <w:marLeft w:val="0"/>
      <w:marRight w:val="0"/>
      <w:marTop w:val="0"/>
      <w:marBottom w:val="0"/>
      <w:divBdr>
        <w:top w:val="none" w:sz="0" w:space="0" w:color="auto"/>
        <w:left w:val="none" w:sz="0" w:space="0" w:color="auto"/>
        <w:bottom w:val="none" w:sz="0" w:space="0" w:color="auto"/>
        <w:right w:val="none" w:sz="0" w:space="0" w:color="auto"/>
      </w:divBdr>
    </w:div>
    <w:div w:id="1010331092">
      <w:marLeft w:val="0"/>
      <w:marRight w:val="0"/>
      <w:marTop w:val="0"/>
      <w:marBottom w:val="0"/>
      <w:divBdr>
        <w:top w:val="none" w:sz="0" w:space="0" w:color="auto"/>
        <w:left w:val="none" w:sz="0" w:space="0" w:color="auto"/>
        <w:bottom w:val="none" w:sz="0" w:space="0" w:color="auto"/>
        <w:right w:val="none" w:sz="0" w:space="0" w:color="auto"/>
      </w:divBdr>
    </w:div>
    <w:div w:id="1010331093">
      <w:marLeft w:val="0"/>
      <w:marRight w:val="0"/>
      <w:marTop w:val="0"/>
      <w:marBottom w:val="0"/>
      <w:divBdr>
        <w:top w:val="none" w:sz="0" w:space="0" w:color="auto"/>
        <w:left w:val="none" w:sz="0" w:space="0" w:color="auto"/>
        <w:bottom w:val="none" w:sz="0" w:space="0" w:color="auto"/>
        <w:right w:val="none" w:sz="0" w:space="0" w:color="auto"/>
      </w:divBdr>
    </w:div>
    <w:div w:id="1010331094">
      <w:marLeft w:val="0"/>
      <w:marRight w:val="0"/>
      <w:marTop w:val="0"/>
      <w:marBottom w:val="0"/>
      <w:divBdr>
        <w:top w:val="none" w:sz="0" w:space="0" w:color="auto"/>
        <w:left w:val="none" w:sz="0" w:space="0" w:color="auto"/>
        <w:bottom w:val="none" w:sz="0" w:space="0" w:color="auto"/>
        <w:right w:val="none" w:sz="0" w:space="0" w:color="auto"/>
      </w:divBdr>
    </w:div>
    <w:div w:id="1010331095">
      <w:marLeft w:val="0"/>
      <w:marRight w:val="0"/>
      <w:marTop w:val="0"/>
      <w:marBottom w:val="0"/>
      <w:divBdr>
        <w:top w:val="none" w:sz="0" w:space="0" w:color="auto"/>
        <w:left w:val="none" w:sz="0" w:space="0" w:color="auto"/>
        <w:bottom w:val="none" w:sz="0" w:space="0" w:color="auto"/>
        <w:right w:val="none" w:sz="0" w:space="0" w:color="auto"/>
      </w:divBdr>
    </w:div>
    <w:div w:id="1010331096">
      <w:marLeft w:val="0"/>
      <w:marRight w:val="0"/>
      <w:marTop w:val="0"/>
      <w:marBottom w:val="0"/>
      <w:divBdr>
        <w:top w:val="none" w:sz="0" w:space="0" w:color="auto"/>
        <w:left w:val="none" w:sz="0" w:space="0" w:color="auto"/>
        <w:bottom w:val="none" w:sz="0" w:space="0" w:color="auto"/>
        <w:right w:val="none" w:sz="0" w:space="0" w:color="auto"/>
      </w:divBdr>
    </w:div>
    <w:div w:id="1010331097">
      <w:marLeft w:val="0"/>
      <w:marRight w:val="0"/>
      <w:marTop w:val="0"/>
      <w:marBottom w:val="0"/>
      <w:divBdr>
        <w:top w:val="none" w:sz="0" w:space="0" w:color="auto"/>
        <w:left w:val="none" w:sz="0" w:space="0" w:color="auto"/>
        <w:bottom w:val="none" w:sz="0" w:space="0" w:color="auto"/>
        <w:right w:val="none" w:sz="0" w:space="0" w:color="auto"/>
      </w:divBdr>
    </w:div>
    <w:div w:id="1010331098">
      <w:marLeft w:val="0"/>
      <w:marRight w:val="0"/>
      <w:marTop w:val="0"/>
      <w:marBottom w:val="0"/>
      <w:divBdr>
        <w:top w:val="none" w:sz="0" w:space="0" w:color="auto"/>
        <w:left w:val="none" w:sz="0" w:space="0" w:color="auto"/>
        <w:bottom w:val="none" w:sz="0" w:space="0" w:color="auto"/>
        <w:right w:val="none" w:sz="0" w:space="0" w:color="auto"/>
      </w:divBdr>
    </w:div>
    <w:div w:id="1010331099">
      <w:marLeft w:val="0"/>
      <w:marRight w:val="0"/>
      <w:marTop w:val="0"/>
      <w:marBottom w:val="0"/>
      <w:divBdr>
        <w:top w:val="none" w:sz="0" w:space="0" w:color="auto"/>
        <w:left w:val="none" w:sz="0" w:space="0" w:color="auto"/>
        <w:bottom w:val="none" w:sz="0" w:space="0" w:color="auto"/>
        <w:right w:val="none" w:sz="0" w:space="0" w:color="auto"/>
      </w:divBdr>
    </w:div>
    <w:div w:id="1010331100">
      <w:marLeft w:val="0"/>
      <w:marRight w:val="0"/>
      <w:marTop w:val="0"/>
      <w:marBottom w:val="0"/>
      <w:divBdr>
        <w:top w:val="none" w:sz="0" w:space="0" w:color="auto"/>
        <w:left w:val="none" w:sz="0" w:space="0" w:color="auto"/>
        <w:bottom w:val="none" w:sz="0" w:space="0" w:color="auto"/>
        <w:right w:val="none" w:sz="0" w:space="0" w:color="auto"/>
      </w:divBdr>
    </w:div>
    <w:div w:id="1010331101">
      <w:marLeft w:val="0"/>
      <w:marRight w:val="0"/>
      <w:marTop w:val="0"/>
      <w:marBottom w:val="0"/>
      <w:divBdr>
        <w:top w:val="none" w:sz="0" w:space="0" w:color="auto"/>
        <w:left w:val="none" w:sz="0" w:space="0" w:color="auto"/>
        <w:bottom w:val="none" w:sz="0" w:space="0" w:color="auto"/>
        <w:right w:val="none" w:sz="0" w:space="0" w:color="auto"/>
      </w:divBdr>
    </w:div>
    <w:div w:id="1010331102">
      <w:marLeft w:val="0"/>
      <w:marRight w:val="0"/>
      <w:marTop w:val="0"/>
      <w:marBottom w:val="0"/>
      <w:divBdr>
        <w:top w:val="none" w:sz="0" w:space="0" w:color="auto"/>
        <w:left w:val="none" w:sz="0" w:space="0" w:color="auto"/>
        <w:bottom w:val="none" w:sz="0" w:space="0" w:color="auto"/>
        <w:right w:val="none" w:sz="0" w:space="0" w:color="auto"/>
      </w:divBdr>
    </w:div>
    <w:div w:id="1010331103">
      <w:marLeft w:val="0"/>
      <w:marRight w:val="0"/>
      <w:marTop w:val="0"/>
      <w:marBottom w:val="0"/>
      <w:divBdr>
        <w:top w:val="none" w:sz="0" w:space="0" w:color="auto"/>
        <w:left w:val="none" w:sz="0" w:space="0" w:color="auto"/>
        <w:bottom w:val="none" w:sz="0" w:space="0" w:color="auto"/>
        <w:right w:val="none" w:sz="0" w:space="0" w:color="auto"/>
      </w:divBdr>
    </w:div>
    <w:div w:id="1010331104">
      <w:marLeft w:val="0"/>
      <w:marRight w:val="0"/>
      <w:marTop w:val="0"/>
      <w:marBottom w:val="0"/>
      <w:divBdr>
        <w:top w:val="none" w:sz="0" w:space="0" w:color="auto"/>
        <w:left w:val="none" w:sz="0" w:space="0" w:color="auto"/>
        <w:bottom w:val="none" w:sz="0" w:space="0" w:color="auto"/>
        <w:right w:val="none" w:sz="0" w:space="0" w:color="auto"/>
      </w:divBdr>
    </w:div>
    <w:div w:id="1010331105">
      <w:marLeft w:val="0"/>
      <w:marRight w:val="0"/>
      <w:marTop w:val="0"/>
      <w:marBottom w:val="0"/>
      <w:divBdr>
        <w:top w:val="none" w:sz="0" w:space="0" w:color="auto"/>
        <w:left w:val="none" w:sz="0" w:space="0" w:color="auto"/>
        <w:bottom w:val="none" w:sz="0" w:space="0" w:color="auto"/>
        <w:right w:val="none" w:sz="0" w:space="0" w:color="auto"/>
      </w:divBdr>
    </w:div>
    <w:div w:id="1010331106">
      <w:marLeft w:val="0"/>
      <w:marRight w:val="0"/>
      <w:marTop w:val="0"/>
      <w:marBottom w:val="0"/>
      <w:divBdr>
        <w:top w:val="none" w:sz="0" w:space="0" w:color="auto"/>
        <w:left w:val="none" w:sz="0" w:space="0" w:color="auto"/>
        <w:bottom w:val="none" w:sz="0" w:space="0" w:color="auto"/>
        <w:right w:val="none" w:sz="0" w:space="0" w:color="auto"/>
      </w:divBdr>
    </w:div>
    <w:div w:id="1010331107">
      <w:marLeft w:val="0"/>
      <w:marRight w:val="0"/>
      <w:marTop w:val="0"/>
      <w:marBottom w:val="0"/>
      <w:divBdr>
        <w:top w:val="none" w:sz="0" w:space="0" w:color="auto"/>
        <w:left w:val="none" w:sz="0" w:space="0" w:color="auto"/>
        <w:bottom w:val="none" w:sz="0" w:space="0" w:color="auto"/>
        <w:right w:val="none" w:sz="0" w:space="0" w:color="auto"/>
      </w:divBdr>
    </w:div>
    <w:div w:id="1010331108">
      <w:marLeft w:val="0"/>
      <w:marRight w:val="0"/>
      <w:marTop w:val="0"/>
      <w:marBottom w:val="0"/>
      <w:divBdr>
        <w:top w:val="none" w:sz="0" w:space="0" w:color="auto"/>
        <w:left w:val="none" w:sz="0" w:space="0" w:color="auto"/>
        <w:bottom w:val="none" w:sz="0" w:space="0" w:color="auto"/>
        <w:right w:val="none" w:sz="0" w:space="0" w:color="auto"/>
      </w:divBdr>
    </w:div>
    <w:div w:id="1010331109">
      <w:marLeft w:val="0"/>
      <w:marRight w:val="0"/>
      <w:marTop w:val="0"/>
      <w:marBottom w:val="0"/>
      <w:divBdr>
        <w:top w:val="none" w:sz="0" w:space="0" w:color="auto"/>
        <w:left w:val="none" w:sz="0" w:space="0" w:color="auto"/>
        <w:bottom w:val="none" w:sz="0" w:space="0" w:color="auto"/>
        <w:right w:val="none" w:sz="0" w:space="0" w:color="auto"/>
      </w:divBdr>
    </w:div>
    <w:div w:id="1010331110">
      <w:marLeft w:val="0"/>
      <w:marRight w:val="0"/>
      <w:marTop w:val="0"/>
      <w:marBottom w:val="0"/>
      <w:divBdr>
        <w:top w:val="none" w:sz="0" w:space="0" w:color="auto"/>
        <w:left w:val="none" w:sz="0" w:space="0" w:color="auto"/>
        <w:bottom w:val="none" w:sz="0" w:space="0" w:color="auto"/>
        <w:right w:val="none" w:sz="0" w:space="0" w:color="auto"/>
      </w:divBdr>
    </w:div>
    <w:div w:id="1010331111">
      <w:marLeft w:val="0"/>
      <w:marRight w:val="0"/>
      <w:marTop w:val="0"/>
      <w:marBottom w:val="0"/>
      <w:divBdr>
        <w:top w:val="none" w:sz="0" w:space="0" w:color="auto"/>
        <w:left w:val="none" w:sz="0" w:space="0" w:color="auto"/>
        <w:bottom w:val="none" w:sz="0" w:space="0" w:color="auto"/>
        <w:right w:val="none" w:sz="0" w:space="0" w:color="auto"/>
      </w:divBdr>
    </w:div>
    <w:div w:id="173076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iri.kocman@nssoud.c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zuzana.synkova@nssoud.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rek\Local%20Settings\Temporary%20Internet%20Files\OLK1\SoD%20mont&#225;&#382;e%20na%20kl&#237;&#26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3FB99E71BB0B4094FF78CA1A92D680" ma:contentTypeVersion="0" ma:contentTypeDescription="Vytvořit nový dokument" ma:contentTypeScope="" ma:versionID="8dfca9fadd7245e5e8d6f7e5f41d8e3a">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38A1891-9E8C-4B93-916E-9BA71D258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71001CC-6C6C-4F6E-9B59-BBC4B72B9D2D}">
  <ds:schemaRefs>
    <ds:schemaRef ds:uri="http://schemas.microsoft.com/sharepoint/v3/contenttype/forms"/>
  </ds:schemaRefs>
</ds:datastoreItem>
</file>

<file path=customXml/itemProps3.xml><?xml version="1.0" encoding="utf-8"?>
<ds:datastoreItem xmlns:ds="http://schemas.openxmlformats.org/officeDocument/2006/customXml" ds:itemID="{FB476C5C-BA6A-4B86-BED2-688F672F8F7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SoD montáže na klíč</Template>
  <TotalTime>1</TotalTime>
  <Pages>7</Pages>
  <Words>3069</Words>
  <Characters>18785</Characters>
  <Application>Microsoft Office Word</Application>
  <DocSecurity>4</DocSecurity>
  <Lines>156</Lines>
  <Paragraphs>43</Paragraphs>
  <ScaleCrop>false</ScaleCrop>
  <HeadingPairs>
    <vt:vector size="2" baseType="variant">
      <vt:variant>
        <vt:lpstr>Název</vt:lpstr>
      </vt:variant>
      <vt:variant>
        <vt:i4>1</vt:i4>
      </vt:variant>
    </vt:vector>
  </HeadingPairs>
  <TitlesOfParts>
    <vt:vector size="1" baseType="lpstr">
      <vt:lpstr>Smlouva o poskytování prací a služeb</vt:lpstr>
    </vt:vector>
  </TitlesOfParts>
  <Company>Botanická 31 - společenství vlastníků jednotek</Company>
  <LinksUpToDate>false</LinksUpToDate>
  <CharactersWithSpaces>21811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prací a služeb</dc:title>
  <dc:creator>Ctibor Pokorný</dc:creator>
  <cp:keywords>S 001/06</cp:keywords>
  <cp:lastModifiedBy>silerova</cp:lastModifiedBy>
  <cp:revision>2</cp:revision>
  <cp:lastPrinted>2012-02-09T13:28:00Z</cp:lastPrinted>
  <dcterms:created xsi:type="dcterms:W3CDTF">2012-02-15T15:18:00Z</dcterms:created>
  <dcterms:modified xsi:type="dcterms:W3CDTF">2012-02-15T15:18:00Z</dcterms:modified>
  <cp:category>TZB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0x0101006B3FB99E71BB0B4094FF78CA1A92D680</vt:lpwstr>
  </property>
</Properties>
</file>