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CD" w:rsidRPr="006828D2" w:rsidRDefault="00872ACD" w:rsidP="007948CC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828D2">
        <w:rPr>
          <w:rFonts w:ascii="Garamond" w:hAnsi="Garamond" w:cs="Garamond"/>
          <w:b/>
          <w:bCs/>
          <w:color w:val="000000"/>
          <w:sz w:val="22"/>
          <w:szCs w:val="22"/>
        </w:rPr>
        <w:t>RÁMCOVÁ SMLOUVA</w:t>
      </w:r>
    </w:p>
    <w:p w:rsidR="00872ACD" w:rsidRPr="006828D2" w:rsidRDefault="00872ACD">
      <w:pPr>
        <w:pStyle w:val="Zkladntext"/>
        <w:tabs>
          <w:tab w:val="center" w:pos="2040"/>
          <w:tab w:val="center" w:pos="7080"/>
        </w:tabs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6828D2">
        <w:rPr>
          <w:rFonts w:ascii="Garamond" w:hAnsi="Garamond" w:cs="Garamond"/>
          <w:b/>
          <w:bCs/>
          <w:color w:val="000000"/>
          <w:sz w:val="22"/>
          <w:szCs w:val="22"/>
        </w:rPr>
        <w:t xml:space="preserve">na dodávku kancelářských potřeb </w:t>
      </w:r>
    </w:p>
    <w:p w:rsidR="00872ACD" w:rsidRPr="006828D2" w:rsidRDefault="00872ACD" w:rsidP="00EF473A">
      <w:pPr>
        <w:pStyle w:val="Zkladntext"/>
        <w:tabs>
          <w:tab w:val="center" w:pos="2040"/>
          <w:tab w:val="center" w:pos="7080"/>
        </w:tabs>
        <w:jc w:val="center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uzavřena v souladu s ustanovením § </w:t>
      </w:r>
      <w:smartTag w:uri="urn:schemas-microsoft-com:office:smarttags" w:element="metricconverter">
        <w:smartTagPr>
          <w:attr w:name="ProductID" w:val="269 a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269 a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 xml:space="preserve"> </w:t>
      </w: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t>násl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>. zákona č. 513/1991 Sb., obchodního zákoníku v platném znění (dále jen „Obchodní zákoník“)</w:t>
      </w:r>
    </w:p>
    <w:p w:rsidR="00872ACD" w:rsidRPr="006828D2" w:rsidRDefault="00872ACD">
      <w:pPr>
        <w:pStyle w:val="Zkladntext"/>
        <w:spacing w:line="336" w:lineRule="auto"/>
        <w:jc w:val="both"/>
        <w:rPr>
          <w:rFonts w:ascii="Garamond" w:hAnsi="Garamond" w:cs="Garamond"/>
          <w:color w:val="800000"/>
          <w:sz w:val="22"/>
          <w:szCs w:val="22"/>
        </w:rPr>
      </w:pPr>
    </w:p>
    <w:p w:rsidR="00872ACD" w:rsidRPr="006828D2" w:rsidRDefault="00872ACD" w:rsidP="007948CC">
      <w:pPr>
        <w:pStyle w:val="Zkladntext"/>
        <w:spacing w:line="285" w:lineRule="atLeas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proofErr w:type="gramStart"/>
      <w:r w:rsidRPr="006828D2">
        <w:rPr>
          <w:rFonts w:ascii="Garamond" w:hAnsi="Garamond" w:cs="Garamond"/>
          <w:b/>
          <w:bCs/>
          <w:sz w:val="22"/>
          <w:szCs w:val="22"/>
        </w:rPr>
        <w:t>I.  SMLUVNÍ</w:t>
      </w:r>
      <w:proofErr w:type="gramEnd"/>
      <w:r w:rsidRPr="006828D2">
        <w:rPr>
          <w:rFonts w:ascii="Garamond" w:hAnsi="Garamond" w:cs="Garamond"/>
          <w:b/>
          <w:bCs/>
          <w:sz w:val="22"/>
          <w:szCs w:val="22"/>
        </w:rPr>
        <w:t xml:space="preserve"> STRANY</w:t>
      </w:r>
    </w:p>
    <w:p w:rsidR="00872ACD" w:rsidRPr="006828D2" w:rsidRDefault="00872ACD">
      <w:pPr>
        <w:pStyle w:val="Zkladntext"/>
        <w:spacing w:line="285" w:lineRule="atLeast"/>
        <w:rPr>
          <w:rStyle w:val="Siln"/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 xml:space="preserve"> </w:t>
      </w: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ab/>
      </w:r>
    </w:p>
    <w:p w:rsidR="00872ACD" w:rsidRPr="006828D2" w:rsidRDefault="00872ACD" w:rsidP="007948CC">
      <w:pPr>
        <w:pStyle w:val="Zkladntext"/>
        <w:spacing w:line="285" w:lineRule="atLeast"/>
        <w:ind w:left="142"/>
        <w:outlineLvl w:val="0"/>
        <w:rPr>
          <w:rStyle w:val="Siln"/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KUPUJÍCÍ:</w:t>
      </w:r>
    </w:p>
    <w:p w:rsidR="00872ACD" w:rsidRPr="006828D2" w:rsidRDefault="00872ACD" w:rsidP="00FC0FAB">
      <w:pPr>
        <w:pStyle w:val="Zkladntext"/>
        <w:spacing w:line="285" w:lineRule="atLeast"/>
        <w:ind w:left="142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Česká republika – Nejvyšší správní soud</w:t>
      </w:r>
      <w:r w:rsidRPr="006828D2">
        <w:rPr>
          <w:rFonts w:ascii="Garamond" w:hAnsi="Garamond" w:cs="Garamond"/>
          <w:color w:val="000000"/>
          <w:sz w:val="22"/>
          <w:szCs w:val="22"/>
        </w:rPr>
        <w:br/>
      </w:r>
      <w:r w:rsidR="00592A04">
        <w:rPr>
          <w:rFonts w:ascii="Garamond" w:hAnsi="Garamond" w:cs="Garamond"/>
          <w:color w:val="000000"/>
          <w:sz w:val="22"/>
          <w:szCs w:val="22"/>
        </w:rPr>
        <w:t>S</w:t>
      </w:r>
      <w:r w:rsidRPr="006828D2">
        <w:rPr>
          <w:rFonts w:ascii="Garamond" w:hAnsi="Garamond" w:cs="Garamond"/>
          <w:color w:val="000000"/>
          <w:sz w:val="22"/>
          <w:szCs w:val="22"/>
        </w:rPr>
        <w:t>e sídlem:</w:t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>Moravské náměstí 6, 657 40 Brno</w:t>
      </w:r>
    </w:p>
    <w:p w:rsidR="00872ACD" w:rsidRPr="006828D2" w:rsidRDefault="00872ACD" w:rsidP="00FC0FAB">
      <w:pPr>
        <w:pStyle w:val="Zkladntext"/>
        <w:tabs>
          <w:tab w:val="left" w:pos="709"/>
          <w:tab w:val="left" w:pos="2835"/>
        </w:tabs>
        <w:ind w:left="2835" w:hanging="2693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Jehož jménem jedná: 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smartTag w:uri="urn:schemas-microsoft-com:office:smarttags" w:element="PersonName">
        <w:smartTagPr>
          <w:attr w:name="ProductID" w:val="Naděžda Pokorná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Naděžda Pokorná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>, ředitelka správy soudu, v souladu s § 29 odst. 3, zákona č. 150/2002 Sb., soudní řád správní, v platném znění, a v souladu s § 7 odst. 2 zákona 219/2000 Sb., o majetku České republiky a jejím vystupování v právních vztazích, v platném znění a § 15 odst. 1 písm. a) organizačního řádu Nejvyššího správního soudu</w:t>
      </w:r>
    </w:p>
    <w:p w:rsidR="00872ACD" w:rsidRPr="006828D2" w:rsidRDefault="00872ACD" w:rsidP="007948CC">
      <w:pPr>
        <w:pStyle w:val="Zkladntext"/>
        <w:tabs>
          <w:tab w:val="left" w:pos="709"/>
          <w:tab w:val="left" w:pos="3544"/>
        </w:tabs>
        <w:ind w:left="3544" w:hanging="3402"/>
        <w:jc w:val="both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IČO: 75003716</w:t>
      </w:r>
    </w:p>
    <w:p w:rsidR="00872ACD" w:rsidRPr="006828D2" w:rsidRDefault="00872ACD" w:rsidP="002C7AA4">
      <w:pPr>
        <w:pStyle w:val="Zkladntext"/>
        <w:tabs>
          <w:tab w:val="left" w:pos="709"/>
          <w:tab w:val="left" w:pos="2835"/>
        </w:tabs>
        <w:ind w:left="2835" w:hanging="2693"/>
        <w:jc w:val="both"/>
        <w:outlineLvl w:val="0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Bankovní spojení: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ČNB Brno</w:t>
      </w:r>
    </w:p>
    <w:p w:rsidR="00872ACD" w:rsidRPr="006828D2" w:rsidRDefault="002C7AA4" w:rsidP="002C7AA4">
      <w:pPr>
        <w:pStyle w:val="Zkladntext"/>
        <w:tabs>
          <w:tab w:val="left" w:pos="142"/>
        </w:tabs>
        <w:ind w:left="142" w:hanging="1559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proofErr w:type="spellStart"/>
      <w:proofErr w:type="gramStart"/>
      <w:r w:rsidR="00872ACD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Č.ú</w:t>
      </w:r>
      <w:proofErr w:type="spellEnd"/>
      <w:r w:rsidR="00872ACD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.: 46127621/0710</w:t>
      </w:r>
      <w:proofErr w:type="gramEnd"/>
    </w:p>
    <w:p w:rsidR="00872ACD" w:rsidRPr="006828D2" w:rsidRDefault="00872ACD" w:rsidP="00FC0FAB">
      <w:pPr>
        <w:pStyle w:val="Zkladntext"/>
        <w:tabs>
          <w:tab w:val="left" w:pos="709"/>
          <w:tab w:val="left" w:pos="3544"/>
        </w:tabs>
        <w:ind w:left="14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(dále jen „</w:t>
      </w:r>
      <w:r w:rsidRPr="006828D2">
        <w:rPr>
          <w:rStyle w:val="Siln"/>
          <w:rFonts w:ascii="Garamond" w:hAnsi="Garamond" w:cs="Garamond"/>
          <w:sz w:val="22"/>
          <w:szCs w:val="22"/>
        </w:rPr>
        <w:t>kupující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“ nebo „</w:t>
      </w:r>
      <w:proofErr w:type="spellStart"/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NSS</w:t>
      </w:r>
      <w:proofErr w:type="spellEnd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“)</w:t>
      </w:r>
    </w:p>
    <w:p w:rsidR="00592A04" w:rsidRDefault="00592A04" w:rsidP="007C5A7E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</w:p>
    <w:p w:rsidR="00872ACD" w:rsidRPr="006828D2" w:rsidRDefault="00872ACD" w:rsidP="007C5A7E">
      <w:pPr>
        <w:pStyle w:val="Zkladntext"/>
        <w:tabs>
          <w:tab w:val="left" w:pos="3544"/>
        </w:tabs>
        <w:ind w:left="3544" w:hanging="3402"/>
        <w:jc w:val="center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a</w:t>
      </w:r>
    </w:p>
    <w:p w:rsidR="00872ACD" w:rsidRPr="006828D2" w:rsidRDefault="00872ACD" w:rsidP="007948CC">
      <w:pPr>
        <w:pStyle w:val="Zkladntext"/>
        <w:tabs>
          <w:tab w:val="left" w:pos="3544"/>
        </w:tabs>
        <w:ind w:left="3544" w:hanging="3402"/>
        <w:jc w:val="both"/>
        <w:outlineLvl w:val="0"/>
        <w:rPr>
          <w:rStyle w:val="Siln"/>
          <w:rFonts w:ascii="Garamond" w:hAnsi="Garamond" w:cs="Garamond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PRODÁVAJÍCÍ:</w:t>
      </w:r>
    </w:p>
    <w:p w:rsidR="002C7AA4" w:rsidRPr="006828D2" w:rsidRDefault="002C7AA4" w:rsidP="002C7AA4">
      <w:pPr>
        <w:pStyle w:val="Zkladntext"/>
        <w:tabs>
          <w:tab w:val="left" w:pos="142"/>
          <w:tab w:val="left" w:pos="1134"/>
          <w:tab w:val="left" w:pos="3544"/>
        </w:tabs>
        <w:ind w:left="14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………………………………..</w:t>
      </w:r>
    </w:p>
    <w:p w:rsidR="002C7AA4" w:rsidRPr="006828D2" w:rsidRDefault="002C7AA4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Se sídlem: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…………………………………</w:t>
      </w:r>
    </w:p>
    <w:p w:rsidR="002C7AA4" w:rsidRPr="006828D2" w:rsidRDefault="002C7AA4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Je</w:t>
      </w:r>
      <w:r w:rsidR="00C90301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jímž 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jménem jedná: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……………………………</w:t>
      </w:r>
      <w:proofErr w:type="gramStart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…..</w:t>
      </w:r>
      <w:proofErr w:type="gramEnd"/>
    </w:p>
    <w:p w:rsidR="00C90301" w:rsidRPr="006828D2" w:rsidRDefault="00C90301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Zapsaná v obchodním rejstříku vedeném ………………soudem v ………, oddíl…, vložka ….</w:t>
      </w:r>
    </w:p>
    <w:p w:rsidR="003952B6" w:rsidRDefault="002C7AA4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IČO:………………</w:t>
      </w:r>
      <w:proofErr w:type="gramStart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…..</w:t>
      </w:r>
      <w:proofErr w:type="gramEnd"/>
      <w:r w:rsidR="00592A04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 </w:t>
      </w:r>
    </w:p>
    <w:p w:rsidR="00872ACD" w:rsidRPr="006828D2" w:rsidRDefault="002C7AA4" w:rsidP="002C7AA4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proofErr w:type="gramStart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DIČ:</w:t>
      </w:r>
      <w:r w:rsidR="00592A04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 xml:space="preserve">  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</w:t>
      </w:r>
      <w:proofErr w:type="gramEnd"/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……………….</w:t>
      </w:r>
    </w:p>
    <w:p w:rsidR="003952B6" w:rsidRDefault="002C7AA4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Bankovní spojení:</w:t>
      </w:r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  <w:t>………………</w:t>
      </w:r>
      <w:proofErr w:type="gramStart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</w:t>
      </w:r>
      <w:r w:rsidR="00C90301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..</w:t>
      </w:r>
      <w:proofErr w:type="gramEnd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</w:p>
    <w:p w:rsidR="00045486" w:rsidRPr="006828D2" w:rsidRDefault="003952B6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r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ab/>
      </w:r>
      <w:proofErr w:type="spellStart"/>
      <w:proofErr w:type="gramStart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Č.ú</w:t>
      </w:r>
      <w:proofErr w:type="spellEnd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.:…</w:t>
      </w:r>
      <w:proofErr w:type="gramEnd"/>
      <w:r w:rsidR="00045486"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……………</w:t>
      </w:r>
    </w:p>
    <w:p w:rsidR="00872ACD" w:rsidRPr="006828D2" w:rsidRDefault="00872ACD" w:rsidP="00045486">
      <w:pPr>
        <w:pStyle w:val="Zkladntext"/>
        <w:tabs>
          <w:tab w:val="left" w:pos="142"/>
          <w:tab w:val="left" w:pos="1134"/>
          <w:tab w:val="left" w:pos="2835"/>
        </w:tabs>
        <w:ind w:left="142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(dále jen „</w:t>
      </w:r>
      <w:r w:rsidRPr="006828D2">
        <w:rPr>
          <w:rStyle w:val="Siln"/>
          <w:rFonts w:ascii="Garamond" w:hAnsi="Garamond" w:cs="Garamond"/>
          <w:color w:val="000000"/>
          <w:sz w:val="22"/>
          <w:szCs w:val="22"/>
        </w:rPr>
        <w:t>prodávající</w:t>
      </w:r>
      <w:r w:rsidRPr="006828D2"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  <w:t>“)</w:t>
      </w:r>
    </w:p>
    <w:p w:rsidR="00872ACD" w:rsidRPr="006828D2" w:rsidRDefault="00872ACD" w:rsidP="00FC0FAB">
      <w:pPr>
        <w:pStyle w:val="Zkladntext"/>
        <w:tabs>
          <w:tab w:val="left" w:pos="709"/>
          <w:tab w:val="left" w:pos="3544"/>
        </w:tabs>
        <w:ind w:left="3544" w:hanging="3402"/>
        <w:jc w:val="both"/>
        <w:rPr>
          <w:rStyle w:val="Siln"/>
          <w:rFonts w:ascii="Garamond" w:hAnsi="Garamond" w:cs="Garamond"/>
          <w:b w:val="0"/>
          <w:bCs w:val="0"/>
          <w:color w:val="000000"/>
          <w:sz w:val="22"/>
          <w:szCs w:val="22"/>
        </w:rPr>
      </w:pPr>
    </w:p>
    <w:p w:rsidR="00872ACD" w:rsidRPr="006828D2" w:rsidRDefault="00872ACD" w:rsidP="007948CC">
      <w:pPr>
        <w:pStyle w:val="Zkladntext"/>
        <w:tabs>
          <w:tab w:val="center" w:pos="2040"/>
          <w:tab w:val="center" w:pos="7080"/>
        </w:tabs>
        <w:jc w:val="center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Uzavírají dle ustanovení § </w:t>
      </w:r>
      <w:smartTag w:uri="urn:schemas-microsoft-com:office:smarttags" w:element="metricconverter">
        <w:smartTagPr>
          <w:attr w:name="ProductID" w:val="269 a"/>
        </w:smartTagPr>
        <w:r w:rsidRPr="006828D2">
          <w:rPr>
            <w:rFonts w:ascii="Garamond" w:hAnsi="Garamond" w:cs="Garamond"/>
            <w:color w:val="000000"/>
            <w:sz w:val="22"/>
            <w:szCs w:val="22"/>
          </w:rPr>
          <w:t>269 a</w:t>
        </w:r>
      </w:smartTag>
      <w:r w:rsidRPr="006828D2">
        <w:rPr>
          <w:rFonts w:ascii="Garamond" w:hAnsi="Garamond" w:cs="Garamond"/>
          <w:color w:val="000000"/>
          <w:sz w:val="22"/>
          <w:szCs w:val="22"/>
        </w:rPr>
        <w:t xml:space="preserve"> následujících Obchodního zákoníku</w:t>
      </w:r>
    </w:p>
    <w:p w:rsidR="00872ACD" w:rsidRPr="006828D2" w:rsidRDefault="00872ACD" w:rsidP="00FC0FAB">
      <w:pPr>
        <w:pStyle w:val="Zkladntext"/>
        <w:tabs>
          <w:tab w:val="center" w:pos="2040"/>
          <w:tab w:val="center" w:pos="7080"/>
        </w:tabs>
        <w:jc w:val="center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rámcovou smlouvu (dále jen smlouva):</w:t>
      </w:r>
    </w:p>
    <w:p w:rsidR="00872ACD" w:rsidRPr="006828D2" w:rsidRDefault="00872ACD" w:rsidP="002A75E8">
      <w:pPr>
        <w:pStyle w:val="Zkladntext"/>
        <w:ind w:firstLine="709"/>
        <w:jc w:val="center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br/>
      </w:r>
      <w:r w:rsidRPr="006828D2">
        <w:rPr>
          <w:rFonts w:ascii="Garamond" w:hAnsi="Garamond" w:cs="Garamond"/>
          <w:b/>
          <w:bCs/>
          <w:sz w:val="22"/>
          <w:szCs w:val="22"/>
        </w:rPr>
        <w:t>II. Úvodní ustanovení</w:t>
      </w:r>
    </w:p>
    <w:p w:rsidR="00872ACD" w:rsidRPr="006828D2" w:rsidRDefault="00872ACD" w:rsidP="002A75E8">
      <w:pPr>
        <w:pStyle w:val="Zkladntext"/>
        <w:ind w:firstLine="709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Prodávající je právnickou osobou, zapsanou v obchodním rejstříku, jehož předmětem podnikání jsou mimo jiné ………………</w:t>
      </w:r>
      <w:proofErr w:type="gramStart"/>
      <w:r w:rsidRPr="006828D2">
        <w:rPr>
          <w:rFonts w:ascii="Garamond" w:hAnsi="Garamond" w:cs="Garamond"/>
          <w:sz w:val="22"/>
          <w:szCs w:val="22"/>
        </w:rPr>
        <w:t>…... a je</w:t>
      </w:r>
      <w:proofErr w:type="gramEnd"/>
      <w:r w:rsidRPr="006828D2">
        <w:rPr>
          <w:rFonts w:ascii="Garamond" w:hAnsi="Garamond" w:cs="Garamond"/>
          <w:sz w:val="22"/>
          <w:szCs w:val="22"/>
        </w:rPr>
        <w:t xml:space="preserve"> zaměstnavatelem zaměstnávajícím více jak 50% zaměstnanců, kteří jsou osobami se zdravotním postižením v intencích zák. 435/2004 Sb., o zaměstnanosti, ve znění pozdějších předpisů.</w:t>
      </w: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lastRenderedPageBreak/>
        <w:t>NSS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 xml:space="preserve"> jako zadavatel „malé“ veřejné zakázky malého rozsahu dle Instrukce Ministerstva spravedlnosti ze dne 17. června 2011, </w:t>
      </w:r>
      <w:proofErr w:type="spellStart"/>
      <w:proofErr w:type="gramStart"/>
      <w:r w:rsidRPr="006828D2">
        <w:rPr>
          <w:rFonts w:ascii="Garamond" w:hAnsi="Garamond" w:cs="Garamond"/>
          <w:color w:val="000000"/>
          <w:sz w:val="22"/>
          <w:szCs w:val="22"/>
        </w:rPr>
        <w:t>č.j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>.</w:t>
      </w:r>
      <w:proofErr w:type="gramEnd"/>
      <w:r w:rsidRPr="006828D2">
        <w:rPr>
          <w:rFonts w:ascii="Garamond" w:hAnsi="Garamond" w:cs="Garamond"/>
          <w:color w:val="000000"/>
          <w:sz w:val="22"/>
          <w:szCs w:val="22"/>
        </w:rPr>
        <w:t>: 65/2011-</w:t>
      </w: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t>INV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>-</w:t>
      </w: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t>SP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 xml:space="preserve">, o zadávání veřejných zakázek v rezortu Ministerstva spravedlnosti, </w:t>
      </w:r>
      <w:r w:rsidR="0020248B" w:rsidRPr="006828D2">
        <w:rPr>
          <w:rFonts w:ascii="Garamond" w:hAnsi="Garamond" w:cs="Garamond"/>
          <w:b/>
          <w:color w:val="000000"/>
          <w:sz w:val="22"/>
          <w:szCs w:val="22"/>
        </w:rPr>
        <w:t>„</w:t>
      </w:r>
      <w:r w:rsidR="00174729">
        <w:rPr>
          <w:rFonts w:ascii="Garamond" w:hAnsi="Garamond" w:cs="Garamond"/>
          <w:b/>
          <w:color w:val="000000"/>
          <w:sz w:val="22"/>
          <w:szCs w:val="22"/>
        </w:rPr>
        <w:t>Rámcová smlouva na d</w:t>
      </w:r>
      <w:r w:rsidR="0020248B" w:rsidRPr="006828D2">
        <w:rPr>
          <w:rFonts w:ascii="Garamond" w:hAnsi="Garamond" w:cs="Garamond"/>
          <w:b/>
          <w:color w:val="000000"/>
          <w:sz w:val="22"/>
          <w:szCs w:val="22"/>
        </w:rPr>
        <w:t>odávk</w:t>
      </w:r>
      <w:r w:rsidR="00174729">
        <w:rPr>
          <w:rFonts w:ascii="Garamond" w:hAnsi="Garamond" w:cs="Garamond"/>
          <w:b/>
          <w:color w:val="000000"/>
          <w:sz w:val="22"/>
          <w:szCs w:val="22"/>
        </w:rPr>
        <w:t>u</w:t>
      </w:r>
      <w:r w:rsidR="0020248B" w:rsidRPr="006828D2">
        <w:rPr>
          <w:rFonts w:ascii="Garamond" w:hAnsi="Garamond" w:cs="Garamond"/>
          <w:b/>
          <w:color w:val="000000"/>
          <w:sz w:val="22"/>
          <w:szCs w:val="22"/>
        </w:rPr>
        <w:t xml:space="preserve"> kancelářských potřeb pro Nejvyšší správní soud</w:t>
      </w:r>
      <w:r w:rsidR="00174729">
        <w:rPr>
          <w:rFonts w:ascii="Garamond" w:hAnsi="Garamond" w:cs="Garamond"/>
          <w:b/>
          <w:color w:val="000000"/>
          <w:sz w:val="22"/>
          <w:szCs w:val="22"/>
        </w:rPr>
        <w:t xml:space="preserve"> pro rok 2012</w:t>
      </w:r>
      <w:r w:rsidR="00FB3935">
        <w:rPr>
          <w:rFonts w:ascii="Garamond" w:hAnsi="Garamond" w:cs="Garamond"/>
          <w:b/>
          <w:color w:val="000000"/>
          <w:sz w:val="22"/>
          <w:szCs w:val="22"/>
        </w:rPr>
        <w:t>“,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uveřejnil výzvu na internetovém  portálu e-Poptávka k podání nabídky.</w:t>
      </w: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Dílčí kupní smlouva dle §</w:t>
      </w:r>
      <w:r w:rsidR="003E00B4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409 a </w:t>
      </w:r>
      <w:proofErr w:type="spellStart"/>
      <w:r w:rsidRPr="006828D2">
        <w:rPr>
          <w:rFonts w:ascii="Garamond" w:hAnsi="Garamond" w:cs="Garamond"/>
          <w:color w:val="000000"/>
          <w:sz w:val="22"/>
          <w:szCs w:val="22"/>
        </w:rPr>
        <w:t>násl</w:t>
      </w:r>
      <w:proofErr w:type="spellEnd"/>
      <w:r w:rsidRPr="006828D2">
        <w:rPr>
          <w:rFonts w:ascii="Garamond" w:hAnsi="Garamond" w:cs="Garamond"/>
          <w:color w:val="000000"/>
          <w:sz w:val="22"/>
          <w:szCs w:val="22"/>
        </w:rPr>
        <w:t>. Obchodního zákoníku je na dílčí plnění mezi smluvními stranami uzavřena okamžikem řádné písemné akceptace objednávky kupujícího prodávajícím, čímž prodávající mimo specifika uvedená v jednotlivé objednávce, současně akceptuje všechny smluvní podmínky dané touto smlouvou.</w:t>
      </w: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V případě obdržení objednávky na zboží uvedené v Příloze č. 1 této smlouvy nebo</w:t>
      </w:r>
      <w:r w:rsidR="00C90301" w:rsidRPr="006828D2">
        <w:rPr>
          <w:rFonts w:ascii="Garamond" w:hAnsi="Garamond" w:cs="Garamond"/>
          <w:color w:val="000000"/>
          <w:sz w:val="22"/>
          <w:szCs w:val="22"/>
        </w:rPr>
        <w:t xml:space="preserve"> v 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Katalogu kancelářských potřeb </w:t>
      </w:r>
      <w:r w:rsidR="00C90301" w:rsidRPr="006828D2">
        <w:rPr>
          <w:rFonts w:ascii="Garamond" w:hAnsi="Garamond" w:cs="Garamond"/>
          <w:color w:val="000000"/>
          <w:sz w:val="22"/>
          <w:szCs w:val="22"/>
        </w:rPr>
        <w:t>společnosti …………</w:t>
      </w:r>
      <w:proofErr w:type="gramStart"/>
      <w:r w:rsidR="00C90301" w:rsidRPr="006828D2">
        <w:rPr>
          <w:rFonts w:ascii="Garamond" w:hAnsi="Garamond" w:cs="Garamond"/>
          <w:color w:val="000000"/>
          <w:sz w:val="22"/>
          <w:szCs w:val="22"/>
        </w:rPr>
        <w:t>…</w:t>
      </w:r>
      <w:proofErr w:type="gramEnd"/>
      <w:r w:rsidR="00C90301" w:rsidRPr="006828D2">
        <w:rPr>
          <w:rFonts w:ascii="Garamond" w:hAnsi="Garamond" w:cs="Garamond"/>
          <w:color w:val="000000"/>
          <w:sz w:val="22"/>
          <w:szCs w:val="22"/>
        </w:rPr>
        <w:t>.</w:t>
      </w:r>
      <w:proofErr w:type="gramStart"/>
      <w:r w:rsidR="00C90301" w:rsidRPr="006828D2">
        <w:rPr>
          <w:rFonts w:ascii="Garamond" w:hAnsi="Garamond" w:cs="Garamond"/>
          <w:color w:val="000000"/>
          <w:sz w:val="22"/>
          <w:szCs w:val="22"/>
        </w:rPr>
        <w:t>na</w:t>
      </w:r>
      <w:proofErr w:type="gramEnd"/>
      <w:r w:rsidR="00C90301" w:rsidRPr="006828D2">
        <w:rPr>
          <w:rFonts w:ascii="Garamond" w:hAnsi="Garamond" w:cs="Garamond"/>
          <w:color w:val="000000"/>
          <w:sz w:val="22"/>
          <w:szCs w:val="22"/>
        </w:rPr>
        <w:t xml:space="preserve"> rok ……(dále jen „</w:t>
      </w:r>
      <w:r w:rsidR="00D2723C" w:rsidRPr="006828D2">
        <w:rPr>
          <w:rFonts w:ascii="Garamond" w:hAnsi="Garamond" w:cs="Garamond"/>
          <w:color w:val="000000"/>
          <w:sz w:val="22"/>
          <w:szCs w:val="22"/>
        </w:rPr>
        <w:t>K</w:t>
      </w:r>
      <w:r w:rsidR="00C90301" w:rsidRPr="006828D2">
        <w:rPr>
          <w:rFonts w:ascii="Garamond" w:hAnsi="Garamond" w:cs="Garamond"/>
          <w:color w:val="000000"/>
          <w:sz w:val="22"/>
          <w:szCs w:val="22"/>
        </w:rPr>
        <w:t xml:space="preserve">atalog kancelářských potřeb“), který je 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obsažen v nabídce </w:t>
      </w:r>
      <w:r w:rsidR="00C90301" w:rsidRPr="006828D2">
        <w:rPr>
          <w:rFonts w:ascii="Garamond" w:hAnsi="Garamond" w:cs="Garamond"/>
          <w:color w:val="000000"/>
          <w:sz w:val="22"/>
          <w:szCs w:val="22"/>
        </w:rPr>
        <w:t xml:space="preserve">prodávajícího </w:t>
      </w:r>
      <w:r w:rsidRPr="006828D2">
        <w:rPr>
          <w:rFonts w:ascii="Garamond" w:hAnsi="Garamond" w:cs="Garamond"/>
          <w:color w:val="000000"/>
          <w:sz w:val="22"/>
          <w:szCs w:val="22"/>
        </w:rPr>
        <w:t>na dodávku zboží ze dne........, je prodávající povinen dílčí kupní smlouvu uzavřít a předmět koupě ve lhůtě uvedené touto smlouvou</w:t>
      </w:r>
      <w:r w:rsidR="00707BB5">
        <w:rPr>
          <w:rFonts w:ascii="Garamond" w:hAnsi="Garamond" w:cs="Garamond"/>
          <w:color w:val="000000"/>
          <w:sz w:val="22"/>
          <w:szCs w:val="22"/>
        </w:rPr>
        <w:t>,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popř. dílčí kupní smlouvou, kupujícímu bez dalšího dodat. </w:t>
      </w:r>
    </w:p>
    <w:p w:rsidR="00872ACD" w:rsidRPr="006828D2" w:rsidRDefault="00872ACD" w:rsidP="002A75E8">
      <w:pPr>
        <w:pStyle w:val="Zkladntext"/>
        <w:numPr>
          <w:ilvl w:val="0"/>
          <w:numId w:val="3"/>
        </w:numPr>
        <w:tabs>
          <w:tab w:val="clear" w:pos="1430"/>
          <w:tab w:val="num" w:pos="709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Smluvní strany prohlašují, že tuto smlouvu uzavírají na základě pravdivých údajů a že jsou oprávněny k řádnému a včasnému splnění svých závazků dle ustanovení této smlouvy.</w:t>
      </w:r>
    </w:p>
    <w:p w:rsidR="00872ACD" w:rsidRPr="006828D2" w:rsidRDefault="00872ACD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 xml:space="preserve">III. Předmět smlouvy </w:t>
      </w:r>
    </w:p>
    <w:p w:rsidR="00872ACD" w:rsidRPr="006828D2" w:rsidRDefault="00872ACD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D85801" w:rsidRPr="006828D2" w:rsidRDefault="00872ACD" w:rsidP="002A75E8">
      <w:pPr>
        <w:pStyle w:val="Zkladntext"/>
        <w:numPr>
          <w:ilvl w:val="0"/>
          <w:numId w:val="4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Předmětem této smlouvy je sjednání závazných podmínek, kterými se budou po dobu její účinnosti smluvní strany řídit při uzavírání a realizaci dílčích kupních smluv, na jejichž základě se prodávající zaváže dodat kupujícímu předmět koupě.</w:t>
      </w:r>
    </w:p>
    <w:p w:rsidR="00D85801" w:rsidRPr="006828D2" w:rsidRDefault="00872ACD" w:rsidP="002A75E8">
      <w:pPr>
        <w:pStyle w:val="Zkladntext"/>
        <w:numPr>
          <w:ilvl w:val="0"/>
          <w:numId w:val="4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Touto smlouvou se prodávající zavazuje dodávat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předmět koupě specifikovaný v čl. IV. této smlouvy a převést na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vlastnické právo.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se zavazuje řádně a včas dodaný předmět koupě převzít a uhradit sjednanou kupní cenu.</w:t>
      </w:r>
    </w:p>
    <w:p w:rsidR="00872ACD" w:rsidRPr="006828D2" w:rsidRDefault="00872ACD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 xml:space="preserve">IV. Předmět koupě </w:t>
      </w:r>
    </w:p>
    <w:p w:rsidR="00872ACD" w:rsidRPr="006828D2" w:rsidRDefault="00872ACD" w:rsidP="002A75E8">
      <w:pPr>
        <w:pStyle w:val="Zkladntext"/>
        <w:ind w:left="142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D85801" w:rsidRPr="006828D2" w:rsidRDefault="00872ACD" w:rsidP="002A75E8">
      <w:pPr>
        <w:pStyle w:val="Zkladntext"/>
        <w:numPr>
          <w:ilvl w:val="0"/>
          <w:numId w:val="6"/>
        </w:numPr>
        <w:ind w:left="709" w:hanging="567"/>
        <w:jc w:val="both"/>
        <w:rPr>
          <w:rFonts w:ascii="Garamond" w:hAnsi="Garamond" w:cs="Garamond"/>
          <w:kern w:val="32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Předmětem koupě dle této smlouvy jsou kancelářské potřeby</w:t>
      </w:r>
      <w:r w:rsidR="00D351F1">
        <w:rPr>
          <w:rFonts w:ascii="Garamond" w:hAnsi="Garamond" w:cs="Garamond"/>
          <w:sz w:val="22"/>
          <w:szCs w:val="22"/>
        </w:rPr>
        <w:t>,</w:t>
      </w:r>
      <w:r w:rsidRPr="006828D2">
        <w:rPr>
          <w:rFonts w:ascii="Garamond" w:hAnsi="Garamond" w:cs="Garamond"/>
          <w:sz w:val="22"/>
          <w:szCs w:val="22"/>
        </w:rPr>
        <w:t xml:space="preserve"> jejichž druhy jsou 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uvedeny v Příloze č. 1 této smlouvy nebo </w:t>
      </w:r>
      <w:r w:rsidR="00D2723C" w:rsidRPr="006828D2">
        <w:rPr>
          <w:rFonts w:ascii="Garamond" w:hAnsi="Garamond" w:cs="Garamond"/>
          <w:color w:val="000000"/>
          <w:sz w:val="22"/>
          <w:szCs w:val="22"/>
        </w:rPr>
        <w:t xml:space="preserve">v </w:t>
      </w:r>
      <w:r w:rsidRPr="006828D2">
        <w:rPr>
          <w:rFonts w:ascii="Garamond" w:hAnsi="Garamond" w:cs="Garamond"/>
          <w:color w:val="000000"/>
          <w:sz w:val="22"/>
          <w:szCs w:val="22"/>
        </w:rPr>
        <w:t>Katalogu kancelářských potřeb</w:t>
      </w:r>
      <w:r w:rsidR="004E4112">
        <w:rPr>
          <w:rFonts w:ascii="Garamond" w:hAnsi="Garamond" w:cs="Garamond"/>
          <w:color w:val="000000"/>
          <w:sz w:val="22"/>
          <w:szCs w:val="22"/>
        </w:rPr>
        <w:t xml:space="preserve">, </w:t>
      </w:r>
      <w:r w:rsidRPr="006828D2">
        <w:rPr>
          <w:rFonts w:ascii="Garamond" w:hAnsi="Garamond" w:cs="Garamond"/>
          <w:sz w:val="22"/>
          <w:szCs w:val="22"/>
        </w:rPr>
        <w:t xml:space="preserve">dle dílčích písemných objednávek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v průběhu roku 2012.</w:t>
      </w:r>
    </w:p>
    <w:p w:rsidR="00D85801" w:rsidRPr="006828D2" w:rsidRDefault="00872ACD" w:rsidP="002A75E8">
      <w:pPr>
        <w:pStyle w:val="Zkladntext"/>
        <w:numPr>
          <w:ilvl w:val="0"/>
          <w:numId w:val="6"/>
        </w:numPr>
        <w:ind w:left="709" w:hanging="567"/>
        <w:jc w:val="both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kern w:val="32"/>
          <w:sz w:val="22"/>
          <w:szCs w:val="22"/>
        </w:rPr>
        <w:t xml:space="preserve">Objem plnění pro rok 2012 se předpokládá v minimální výši 340 000 Kč vč. DPH. </w:t>
      </w:r>
      <w:r w:rsidR="00D2723C" w:rsidRPr="006828D2">
        <w:rPr>
          <w:rFonts w:ascii="Garamond" w:hAnsi="Garamond" w:cs="Garamond"/>
          <w:kern w:val="32"/>
          <w:sz w:val="22"/>
          <w:szCs w:val="22"/>
        </w:rPr>
        <w:t xml:space="preserve">Prodávající </w:t>
      </w:r>
      <w:r w:rsidRPr="006828D2">
        <w:rPr>
          <w:rFonts w:ascii="Garamond" w:hAnsi="Garamond" w:cs="Garamond"/>
          <w:kern w:val="32"/>
          <w:sz w:val="22"/>
          <w:szCs w:val="22"/>
        </w:rPr>
        <w:t>zaručuje dodání předmětu koupě v režimu tzv. „Náhradního plnění“, podle § 81 odst.</w:t>
      </w:r>
      <w:r w:rsidR="004E4112">
        <w:rPr>
          <w:rFonts w:ascii="Garamond" w:hAnsi="Garamond" w:cs="Garamond"/>
          <w:kern w:val="32"/>
          <w:sz w:val="22"/>
          <w:szCs w:val="22"/>
        </w:rPr>
        <w:t xml:space="preserve"> </w:t>
      </w:r>
      <w:r w:rsidRPr="006828D2">
        <w:rPr>
          <w:rFonts w:ascii="Garamond" w:hAnsi="Garamond" w:cs="Garamond"/>
          <w:kern w:val="32"/>
          <w:sz w:val="22"/>
          <w:szCs w:val="22"/>
        </w:rPr>
        <w:t xml:space="preserve">2 </w:t>
      </w:r>
      <w:proofErr w:type="gramStart"/>
      <w:r w:rsidRPr="006828D2">
        <w:rPr>
          <w:rFonts w:ascii="Garamond" w:hAnsi="Garamond" w:cs="Garamond"/>
          <w:kern w:val="32"/>
          <w:sz w:val="22"/>
          <w:szCs w:val="22"/>
        </w:rPr>
        <w:t>písm. b)  zák.</w:t>
      </w:r>
      <w:proofErr w:type="gramEnd"/>
      <w:r w:rsidRPr="006828D2">
        <w:rPr>
          <w:rFonts w:ascii="Garamond" w:hAnsi="Garamond" w:cs="Garamond"/>
          <w:kern w:val="32"/>
          <w:sz w:val="22"/>
          <w:szCs w:val="22"/>
        </w:rPr>
        <w:t xml:space="preserve"> 435/2004 Sb., o zaměstnanosti, ve znění pozdějších předpisů v uvedené předpokládané minimální výši.</w:t>
      </w:r>
    </w:p>
    <w:p w:rsidR="00D85801" w:rsidRPr="006828D2" w:rsidRDefault="00872ACD" w:rsidP="002A75E8">
      <w:pPr>
        <w:pStyle w:val="Zkladntext"/>
        <w:numPr>
          <w:ilvl w:val="0"/>
          <w:numId w:val="6"/>
        </w:numPr>
        <w:ind w:left="709" w:hanging="567"/>
        <w:jc w:val="both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Předmět koupě musí splňovat veškeré platné technické, právní a jiné normy a musí vyhovovat všem technickým, bezpečnostním, právním, zdravotním, hygienickým a jiným obecně </w:t>
      </w:r>
      <w:proofErr w:type="gramStart"/>
      <w:r w:rsidRPr="006828D2">
        <w:rPr>
          <w:rFonts w:ascii="Garamond" w:hAnsi="Garamond" w:cs="Garamond"/>
          <w:color w:val="000000"/>
          <w:sz w:val="22"/>
          <w:szCs w:val="22"/>
        </w:rPr>
        <w:t>závazným  předpisům</w:t>
      </w:r>
      <w:proofErr w:type="gramEnd"/>
      <w:r w:rsidRPr="006828D2">
        <w:rPr>
          <w:rFonts w:ascii="Garamond" w:hAnsi="Garamond" w:cs="Garamond"/>
          <w:color w:val="000000"/>
          <w:sz w:val="22"/>
          <w:szCs w:val="22"/>
        </w:rPr>
        <w:t>, včetně předpisů týkajících se ochrany životního prostředí, vztahujících se na výrobek a jeho výrobu, zejména zákon č. 22/1997 Sb., o technických požadavcích na výrobky a o změně a doplnění některých zákonů, ve znění pozdějších předpisů.</w:t>
      </w:r>
    </w:p>
    <w:p w:rsidR="00872ACD" w:rsidRPr="006828D2" w:rsidRDefault="00872ACD" w:rsidP="002A75E8">
      <w:pPr>
        <w:pStyle w:val="Zkladntext"/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 xml:space="preserve">V. Doba a místo dodání předmětu koupě </w:t>
      </w:r>
    </w:p>
    <w:p w:rsidR="002749C9" w:rsidRPr="006828D2" w:rsidRDefault="002749C9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D2723C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Prodávající </w:t>
      </w:r>
      <w:r w:rsidR="00872ACD" w:rsidRPr="006828D2">
        <w:rPr>
          <w:rFonts w:ascii="Garamond" w:hAnsi="Garamond" w:cs="Garamond"/>
          <w:color w:val="000000"/>
          <w:sz w:val="22"/>
          <w:szCs w:val="22"/>
        </w:rPr>
        <w:t xml:space="preserve">se podpisem této smlouvy zavazuje dodávat předmět koupě dle dílčích objednávek </w:t>
      </w:r>
      <w:proofErr w:type="spellStart"/>
      <w:r w:rsidR="00872ACD" w:rsidRPr="006828D2">
        <w:rPr>
          <w:rFonts w:ascii="Garamond" w:hAnsi="Garamond" w:cs="Garamond"/>
          <w:color w:val="000000"/>
          <w:sz w:val="22"/>
          <w:szCs w:val="22"/>
        </w:rPr>
        <w:t>NSS</w:t>
      </w:r>
      <w:proofErr w:type="spellEnd"/>
      <w:r w:rsidR="00872ACD" w:rsidRPr="006828D2">
        <w:rPr>
          <w:rFonts w:ascii="Garamond" w:hAnsi="Garamond" w:cs="Garamond"/>
          <w:color w:val="000000"/>
          <w:sz w:val="22"/>
          <w:szCs w:val="22"/>
        </w:rPr>
        <w:t>,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872ACD" w:rsidRPr="006828D2">
        <w:rPr>
          <w:rFonts w:ascii="Garamond" w:hAnsi="Garamond" w:cs="Garamond"/>
          <w:color w:val="000000"/>
          <w:sz w:val="22"/>
          <w:szCs w:val="22"/>
        </w:rPr>
        <w:t xml:space="preserve">v dodací </w:t>
      </w:r>
      <w:proofErr w:type="gramStart"/>
      <w:r w:rsidR="00872ACD" w:rsidRPr="006828D2">
        <w:rPr>
          <w:rFonts w:ascii="Garamond" w:hAnsi="Garamond" w:cs="Garamond"/>
          <w:color w:val="000000"/>
          <w:sz w:val="22"/>
          <w:szCs w:val="22"/>
        </w:rPr>
        <w:t>lhůtě......</w:t>
      </w:r>
      <w:r w:rsidRPr="006828D2">
        <w:rPr>
          <w:rFonts w:ascii="Garamond" w:hAnsi="Garamond" w:cs="Garamond"/>
          <w:color w:val="000000"/>
          <w:sz w:val="22"/>
          <w:szCs w:val="22"/>
        </w:rPr>
        <w:t>..dnů</w:t>
      </w:r>
      <w:proofErr w:type="gramEnd"/>
      <w:r w:rsidRPr="006828D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872ACD" w:rsidRPr="006828D2">
        <w:rPr>
          <w:rFonts w:ascii="Garamond" w:hAnsi="Garamond" w:cs="Garamond"/>
          <w:color w:val="000000"/>
          <w:sz w:val="22"/>
          <w:szCs w:val="22"/>
        </w:rPr>
        <w:t>od obdržení písemné objednávky kupujícího, jestliže nebude smluvními stranami dohodnuto jinak.</w:t>
      </w:r>
    </w:p>
    <w:p w:rsidR="00872ACD" w:rsidRPr="006828D2" w:rsidRDefault="00872ACD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Prodávají</w:t>
      </w:r>
      <w:r w:rsidR="00D2723C" w:rsidRPr="006828D2">
        <w:rPr>
          <w:rFonts w:ascii="Garamond" w:hAnsi="Garamond" w:cs="Garamond"/>
          <w:color w:val="000000"/>
          <w:sz w:val="22"/>
          <w:szCs w:val="22"/>
        </w:rPr>
        <w:t>cí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je povinen avizovat dodávku předmětu koupě nejpozději 3 pracovní dny před předpokládaným datem dodání oprávněné osobě uvedené v čl. X. této smlouvy.</w:t>
      </w:r>
    </w:p>
    <w:p w:rsidR="00872ACD" w:rsidRPr="006828D2" w:rsidRDefault="00872ACD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lastRenderedPageBreak/>
        <w:t xml:space="preserve">Kupující převezme dodané zboží potvrzením dodacího listu oprávněnou osobou kupujícího. Jedno vyhotovení dodacího listu, podepsaného oprávněnou osobou za kupujícího zůstane prodávajícímu a druhé vyhotovení bude předáno kupujícímu, který zboží přebírá. </w:t>
      </w:r>
    </w:p>
    <w:p w:rsidR="00872ACD" w:rsidRPr="006828D2" w:rsidRDefault="00872ACD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 xml:space="preserve">Kupující umožní vstup na místo plnění pracovníkům prodávajícího za podmínek dodržování mlčenlivosti o všech skutečnostech, o kterých se pracovníci prodávajícího </w:t>
      </w:r>
      <w:proofErr w:type="gramStart"/>
      <w:r w:rsidRPr="006828D2">
        <w:rPr>
          <w:rFonts w:ascii="Garamond" w:hAnsi="Garamond" w:cs="Garamond"/>
          <w:color w:val="000000"/>
          <w:sz w:val="22"/>
          <w:szCs w:val="22"/>
        </w:rPr>
        <w:t>dozví</w:t>
      </w:r>
      <w:proofErr w:type="gramEnd"/>
      <w:r w:rsidRPr="006828D2">
        <w:rPr>
          <w:rFonts w:ascii="Garamond" w:hAnsi="Garamond" w:cs="Garamond"/>
          <w:color w:val="000000"/>
          <w:sz w:val="22"/>
          <w:szCs w:val="22"/>
        </w:rPr>
        <w:t>.</w:t>
      </w:r>
    </w:p>
    <w:p w:rsidR="00872ACD" w:rsidRPr="006828D2" w:rsidRDefault="00872ACD" w:rsidP="002A75E8">
      <w:pPr>
        <w:pStyle w:val="Zkladntext"/>
        <w:numPr>
          <w:ilvl w:val="0"/>
          <w:numId w:val="7"/>
        </w:numPr>
        <w:tabs>
          <w:tab w:val="clear" w:pos="720"/>
          <w:tab w:val="num" w:pos="284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Prodávající se zavazuje dodat zboží dle požadavku kupujícího do místa plnění, kterým je Nejvyšší správní soud, Moravské nám. 6, 657 40 Brno.</w:t>
      </w:r>
    </w:p>
    <w:p w:rsidR="00872ACD" w:rsidRPr="006828D2" w:rsidRDefault="00872ACD" w:rsidP="002A75E8">
      <w:pPr>
        <w:pStyle w:val="Zkladntext"/>
        <w:ind w:left="705" w:hanging="705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</w:p>
    <w:p w:rsidR="00872ACD" w:rsidRPr="006828D2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VI. Kupní cena a platební podmínky</w:t>
      </w:r>
    </w:p>
    <w:p w:rsidR="00872ACD" w:rsidRPr="006828D2" w:rsidRDefault="00872ACD" w:rsidP="002A75E8">
      <w:pPr>
        <w:pStyle w:val="Zkladntext"/>
        <w:ind w:left="705" w:hanging="705"/>
        <w:rPr>
          <w:rFonts w:ascii="Garamond" w:hAnsi="Garamond" w:cs="Garamond"/>
          <w:sz w:val="22"/>
          <w:szCs w:val="22"/>
        </w:rPr>
      </w:pPr>
    </w:p>
    <w:p w:rsidR="00872ACD" w:rsidRPr="00357224" w:rsidRDefault="00872ACD" w:rsidP="001F53FF">
      <w:pPr>
        <w:pStyle w:val="Zkladntext"/>
        <w:numPr>
          <w:ilvl w:val="0"/>
          <w:numId w:val="19"/>
        </w:numPr>
        <w:ind w:hanging="578"/>
        <w:jc w:val="both"/>
        <w:rPr>
          <w:rFonts w:ascii="Garamond" w:hAnsi="Garamond" w:cs="Garamond"/>
          <w:sz w:val="22"/>
          <w:szCs w:val="22"/>
        </w:rPr>
      </w:pPr>
      <w:proofErr w:type="spellStart"/>
      <w:r w:rsidRPr="00357224">
        <w:rPr>
          <w:rFonts w:ascii="Garamond" w:hAnsi="Garamond" w:cs="Garamond"/>
          <w:sz w:val="22"/>
          <w:szCs w:val="22"/>
        </w:rPr>
        <w:t>NSS</w:t>
      </w:r>
      <w:proofErr w:type="spellEnd"/>
      <w:r w:rsidRPr="00357224">
        <w:rPr>
          <w:rFonts w:ascii="Garamond" w:hAnsi="Garamond" w:cs="Garamond"/>
          <w:sz w:val="22"/>
          <w:szCs w:val="22"/>
        </w:rPr>
        <w:t xml:space="preserve"> se zavazuje uhradit prodávajícímu za dodávku kancelářských potřeb kupní cenu ve výši dle oceněné specifikace vybraných položek kancelářských potřeb, která je Přílohou č.</w:t>
      </w:r>
      <w:r w:rsidR="00357224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 xml:space="preserve">1, této smlouvy  a za ostatní sortiment kancelářských potřeb cenu dle Katalogu kancelářských potřeb, </w:t>
      </w:r>
      <w:r w:rsidR="001F53FF">
        <w:rPr>
          <w:rFonts w:ascii="Garamond" w:hAnsi="Garamond" w:cs="Garamond"/>
          <w:sz w:val="22"/>
          <w:szCs w:val="22"/>
        </w:rPr>
        <w:t xml:space="preserve">                    </w:t>
      </w:r>
      <w:r w:rsidRPr="00357224">
        <w:rPr>
          <w:rFonts w:ascii="Garamond" w:hAnsi="Garamond" w:cs="Garamond"/>
          <w:sz w:val="22"/>
          <w:szCs w:val="22"/>
        </w:rPr>
        <w:t xml:space="preserve">s poskytnutou slevou ve </w:t>
      </w:r>
      <w:proofErr w:type="gramStart"/>
      <w:r w:rsidRPr="00357224">
        <w:rPr>
          <w:rFonts w:ascii="Garamond" w:hAnsi="Garamond" w:cs="Garamond"/>
          <w:sz w:val="22"/>
          <w:szCs w:val="22"/>
        </w:rPr>
        <w:t>výši.......</w:t>
      </w:r>
      <w:r w:rsidR="00F8232B" w:rsidRPr="00357224">
        <w:rPr>
          <w:rFonts w:ascii="Garamond" w:hAnsi="Garamond" w:cs="Garamond"/>
          <w:sz w:val="22"/>
          <w:szCs w:val="22"/>
        </w:rPr>
        <w:t>%.</w:t>
      </w:r>
      <w:proofErr w:type="gramEnd"/>
    </w:p>
    <w:p w:rsidR="00872ACD" w:rsidRPr="00357224" w:rsidRDefault="00872ACD" w:rsidP="001F53FF">
      <w:pPr>
        <w:pStyle w:val="Zkladntext"/>
        <w:numPr>
          <w:ilvl w:val="0"/>
          <w:numId w:val="19"/>
        </w:numPr>
        <w:ind w:hanging="578"/>
        <w:jc w:val="both"/>
        <w:rPr>
          <w:rFonts w:ascii="Garamond" w:hAnsi="Garamond" w:cs="Garamond"/>
          <w:sz w:val="22"/>
          <w:szCs w:val="22"/>
        </w:rPr>
      </w:pPr>
      <w:r w:rsidRPr="00357224">
        <w:rPr>
          <w:rFonts w:ascii="Garamond" w:hAnsi="Garamond" w:cs="Garamond"/>
          <w:sz w:val="22"/>
          <w:szCs w:val="22"/>
        </w:rPr>
        <w:t>Uvedená cena v rozsahu sjednaného předmětu koupě je smluvní cenou nejvýše přípustnou, ve které jsou zahrnuty veškeré předpokládané i nepředpokládané náklady související s dodávkou předmětu koupě, tedy veškeré náklady, které mohl prodávající s vynaložením veškeré odborné péče v době uzavření této smlouvy předpokládat, tj. zejména náklady na balení, dále náklady na dopravu (přepravu) a pojištění do místa plnění, náklady vzniklé v souvislosti s manipulací s předmětem koupě, skladováním, likvidac</w:t>
      </w:r>
      <w:r w:rsidR="00F8232B" w:rsidRPr="00357224">
        <w:rPr>
          <w:rFonts w:ascii="Garamond" w:hAnsi="Garamond" w:cs="Garamond"/>
          <w:sz w:val="22"/>
          <w:szCs w:val="22"/>
        </w:rPr>
        <w:t>í</w:t>
      </w:r>
      <w:r w:rsidRPr="00357224">
        <w:rPr>
          <w:rFonts w:ascii="Garamond" w:hAnsi="Garamond" w:cs="Garamond"/>
          <w:sz w:val="22"/>
          <w:szCs w:val="22"/>
        </w:rPr>
        <w:t xml:space="preserve"> obalů, případné clo a dovozní poplatky, ostatní správní poplatky apod., jakož i náklady v této smlouvě výslovně neuvedené.</w:t>
      </w:r>
    </w:p>
    <w:p w:rsidR="00872ACD" w:rsidRPr="00357224" w:rsidRDefault="00872ACD" w:rsidP="001F53FF">
      <w:pPr>
        <w:pStyle w:val="Zkladntext"/>
        <w:numPr>
          <w:ilvl w:val="0"/>
          <w:numId w:val="19"/>
        </w:numPr>
        <w:ind w:hanging="578"/>
        <w:rPr>
          <w:rFonts w:ascii="Garamond" w:hAnsi="Garamond" w:cs="Garamond"/>
          <w:sz w:val="22"/>
          <w:szCs w:val="22"/>
        </w:rPr>
      </w:pPr>
      <w:proofErr w:type="spellStart"/>
      <w:r w:rsidRPr="00357224">
        <w:rPr>
          <w:rFonts w:ascii="Garamond" w:hAnsi="Garamond" w:cs="Garamond"/>
          <w:sz w:val="22"/>
          <w:szCs w:val="22"/>
        </w:rPr>
        <w:t>NSS</w:t>
      </w:r>
      <w:proofErr w:type="spellEnd"/>
      <w:r w:rsidRPr="00357224">
        <w:rPr>
          <w:rFonts w:ascii="Garamond" w:hAnsi="Garamond" w:cs="Garamond"/>
          <w:sz w:val="22"/>
          <w:szCs w:val="22"/>
        </w:rPr>
        <w:t xml:space="preserve"> neposkytuje zálohy.</w:t>
      </w:r>
    </w:p>
    <w:p w:rsidR="00872ACD" w:rsidRPr="00357224" w:rsidRDefault="00872ACD" w:rsidP="001F53FF">
      <w:pPr>
        <w:pStyle w:val="Zkladntext"/>
        <w:numPr>
          <w:ilvl w:val="0"/>
          <w:numId w:val="19"/>
        </w:numPr>
        <w:ind w:hanging="578"/>
        <w:jc w:val="both"/>
        <w:rPr>
          <w:rFonts w:ascii="Garamond" w:hAnsi="Garamond" w:cs="Garamond"/>
          <w:sz w:val="22"/>
          <w:szCs w:val="22"/>
        </w:rPr>
      </w:pPr>
      <w:r w:rsidRPr="00357224">
        <w:rPr>
          <w:rFonts w:ascii="Garamond" w:hAnsi="Garamond" w:cs="Garamond"/>
          <w:sz w:val="22"/>
          <w:szCs w:val="22"/>
        </w:rPr>
        <w:t>Kupující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uhradí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kupní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cenu na základě faktury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prodávajícího,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která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musí mít </w:t>
      </w:r>
      <w:r w:rsidR="00C92743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náležitosti daňového dokladu, uvedené v § 28 zák. č. 235/2004 Sb</w:t>
      </w:r>
      <w:r w:rsidR="00C92743">
        <w:rPr>
          <w:rFonts w:ascii="Garamond" w:hAnsi="Garamond" w:cs="Garamond"/>
          <w:sz w:val="22"/>
          <w:szCs w:val="22"/>
        </w:rPr>
        <w:t xml:space="preserve">., o dani z přidané hodnoty, ve </w:t>
      </w:r>
      <w:r w:rsidRPr="00357224">
        <w:rPr>
          <w:rFonts w:ascii="Garamond" w:hAnsi="Garamond" w:cs="Garamond"/>
          <w:sz w:val="22"/>
          <w:szCs w:val="22"/>
        </w:rPr>
        <w:t xml:space="preserve">znění pozdějších předpisů, a v § 13a obchodního zákoníku. Faktura musí být doložena dodacím listem potvrzeným oprávněnou osobou kupujícího. Faktura je splatná do 21 kalendářního dne od jejího převzetí kupujícím. Pokud faktura neobsahuje všechny předepsané náležitosti a přílohy nebo bude-li chybně vyúčtována kupní cena předmětu koupě, má kupující právo fakturu vrátit k doplnění scházejících údajů nebo opravě nesprávných údajů. Vrátí-li kupující vadnou fakturu prodávajícímu, přestává běžet původní doba splatnosti. V takovém případě není kupující </w:t>
      </w:r>
      <w:r w:rsidR="00FB3057">
        <w:rPr>
          <w:rFonts w:ascii="Garamond" w:hAnsi="Garamond" w:cs="Garamond"/>
          <w:sz w:val="22"/>
          <w:szCs w:val="22"/>
        </w:rPr>
        <w:t>v</w:t>
      </w:r>
      <w:r w:rsidRPr="00357224">
        <w:rPr>
          <w:rFonts w:ascii="Garamond" w:hAnsi="Garamond" w:cs="Garamond"/>
          <w:sz w:val="22"/>
          <w:szCs w:val="22"/>
        </w:rPr>
        <w:t> prodlení s placením.</w:t>
      </w:r>
      <w:r w:rsidR="0094702B">
        <w:rPr>
          <w:rFonts w:ascii="Garamond" w:hAnsi="Garamond" w:cs="Garamond"/>
          <w:sz w:val="22"/>
          <w:szCs w:val="22"/>
        </w:rPr>
        <w:t xml:space="preserve"> </w:t>
      </w:r>
      <w:r w:rsidRPr="00357224">
        <w:rPr>
          <w:rFonts w:ascii="Garamond" w:hAnsi="Garamond" w:cs="Garamond"/>
          <w:sz w:val="22"/>
          <w:szCs w:val="22"/>
        </w:rPr>
        <w:t>Po obdržení opravené faktury běží kupujícímu nová lhůta splatnosti. Dnem úhrady faktury se rozumí den odepsání kupní ceny z účtu kupujícího ve prospěch účtu prodávajícího.</w:t>
      </w:r>
    </w:p>
    <w:p w:rsidR="00872ACD" w:rsidRPr="00357224" w:rsidRDefault="00872ACD" w:rsidP="001F53FF">
      <w:pPr>
        <w:pStyle w:val="Zkladntext"/>
        <w:numPr>
          <w:ilvl w:val="0"/>
          <w:numId w:val="19"/>
        </w:numPr>
        <w:ind w:hanging="578"/>
        <w:rPr>
          <w:rFonts w:ascii="Garamond" w:hAnsi="Garamond" w:cs="Garamond"/>
          <w:sz w:val="22"/>
          <w:szCs w:val="22"/>
        </w:rPr>
      </w:pPr>
      <w:r w:rsidRPr="00357224">
        <w:rPr>
          <w:rFonts w:ascii="Garamond" w:hAnsi="Garamond" w:cs="Garamond"/>
          <w:sz w:val="22"/>
          <w:szCs w:val="22"/>
        </w:rPr>
        <w:t>Platby budou probíhat výhradně v Kč a rovněž veškeré cenové údaje budou v této měně.</w:t>
      </w:r>
    </w:p>
    <w:p w:rsidR="00872ACD" w:rsidRPr="006828D2" w:rsidRDefault="00872ACD" w:rsidP="002A75E8">
      <w:pPr>
        <w:pStyle w:val="Zkladntext"/>
        <w:ind w:left="142"/>
        <w:rPr>
          <w:rFonts w:ascii="Garamond" w:hAnsi="Garamond" w:cs="Garamond"/>
          <w:sz w:val="22"/>
          <w:szCs w:val="22"/>
        </w:rPr>
      </w:pP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VII. Záruka a jakost</w:t>
      </w:r>
    </w:p>
    <w:p w:rsidR="009425B1" w:rsidRPr="006828D2" w:rsidRDefault="009425B1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D85801" w:rsidRPr="006828D2" w:rsidRDefault="00872ACD" w:rsidP="002A75E8">
      <w:pPr>
        <w:pStyle w:val="Zkladntext"/>
        <w:numPr>
          <w:ilvl w:val="0"/>
          <w:numId w:val="9"/>
        </w:numPr>
        <w:tabs>
          <w:tab w:val="clear" w:pos="2135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Záruční lhůta na zboží je 24 měsíců a počíná běžet ode dne předání a převzetí předmětu koupě ve sjednaném rozsahu a ve sjednaném místě plnění. </w:t>
      </w:r>
    </w:p>
    <w:p w:rsidR="00D85801" w:rsidRPr="006828D2" w:rsidRDefault="00872ACD" w:rsidP="002A75E8">
      <w:pPr>
        <w:pStyle w:val="Zkladntext"/>
        <w:numPr>
          <w:ilvl w:val="0"/>
          <w:numId w:val="9"/>
        </w:numPr>
        <w:tabs>
          <w:tab w:val="clear" w:pos="2135"/>
          <w:tab w:val="num" w:pos="709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Kupující je povinen předat prodávajícímu písemně nebo faxem reklamaci zjištěných závad, které jsou předmětem záruky, ihned po jejich zjištění.</w:t>
      </w:r>
    </w:p>
    <w:p w:rsidR="00D85801" w:rsidRPr="006828D2" w:rsidRDefault="00872ACD" w:rsidP="002A75E8">
      <w:pPr>
        <w:pStyle w:val="Zkladntext"/>
        <w:numPr>
          <w:ilvl w:val="0"/>
          <w:numId w:val="9"/>
        </w:numPr>
        <w:tabs>
          <w:tab w:val="clear" w:pos="2135"/>
          <w:tab w:val="num" w:pos="709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Pokud jde o právo z odpovědnosti za vady, má </w:t>
      </w: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vůči prodávajícímu tyto nároky:</w:t>
      </w:r>
    </w:p>
    <w:p w:rsidR="00872ACD" w:rsidRPr="006828D2" w:rsidRDefault="00872ACD" w:rsidP="002A75E8">
      <w:pPr>
        <w:pStyle w:val="Zkladntext"/>
        <w:tabs>
          <w:tab w:val="left" w:pos="1418"/>
        </w:tabs>
        <w:ind w:left="709" w:hanging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ab/>
        <w:t>a) právo žádat bezplatné odstranění vady v rozsahu uvedeném v reklamaci</w:t>
      </w:r>
    </w:p>
    <w:p w:rsidR="00872ACD" w:rsidRPr="006828D2" w:rsidRDefault="00872ACD" w:rsidP="002A75E8">
      <w:pPr>
        <w:pStyle w:val="Zkladntext"/>
        <w:tabs>
          <w:tab w:val="left" w:pos="-426"/>
        </w:tabs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b) právo žádat nové bezvadné plnění, pokud reklamovanou vadu není možné odstranit zejména z technického nebo ekonomického hlediska</w:t>
      </w:r>
    </w:p>
    <w:p w:rsidR="00872ACD" w:rsidRPr="006828D2" w:rsidRDefault="00872ACD" w:rsidP="002A75E8">
      <w:pPr>
        <w:pStyle w:val="Zkladntext"/>
        <w:tabs>
          <w:tab w:val="left" w:pos="-426"/>
        </w:tabs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c) právo odstoupit od smlouvy v případě, že se jedná o opakující se vady. Za opakující se vady pokládají smluvní strany buď výskyt jedné vady nejméně dvakrát</w:t>
      </w:r>
      <w:r w:rsidR="009425B1">
        <w:rPr>
          <w:rFonts w:ascii="Garamond" w:hAnsi="Garamond" w:cs="Garamond"/>
          <w:sz w:val="22"/>
          <w:szCs w:val="22"/>
        </w:rPr>
        <w:t>,</w:t>
      </w:r>
      <w:r w:rsidRPr="006828D2">
        <w:rPr>
          <w:rFonts w:ascii="Garamond" w:hAnsi="Garamond" w:cs="Garamond"/>
          <w:sz w:val="22"/>
          <w:szCs w:val="22"/>
        </w:rPr>
        <w:t xml:space="preserve"> nebo výskyt více druhů vad, překročí-li počet reklamací tři případy. Jednou vadou, resp. jedním případem reklamace se rozumí </w:t>
      </w:r>
      <w:r w:rsidRPr="006828D2">
        <w:rPr>
          <w:rFonts w:ascii="Garamond" w:hAnsi="Garamond" w:cs="Garamond"/>
          <w:sz w:val="22"/>
          <w:szCs w:val="22"/>
        </w:rPr>
        <w:lastRenderedPageBreak/>
        <w:t>vada, resp.</w:t>
      </w:r>
      <w:r w:rsidR="003A79F6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reklamace vady jednoho druhu v rámci jedné dodávky. Vadná dodávka je podstatným porušením této smlouvy.</w:t>
      </w:r>
    </w:p>
    <w:p w:rsidR="00D85801" w:rsidRPr="006828D2" w:rsidRDefault="00872ACD" w:rsidP="002A75E8">
      <w:pPr>
        <w:pStyle w:val="Zkladntext"/>
        <w:numPr>
          <w:ilvl w:val="0"/>
          <w:numId w:val="9"/>
        </w:numPr>
        <w:tabs>
          <w:tab w:val="clear" w:pos="2135"/>
          <w:tab w:val="num" w:pos="-567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Prodávající garantuje zahájení odstraňování záruční vady 2 dnů od okamžiku nahlášení závady kupujícím, odstranění závady do 10 pracovních dnů. </w:t>
      </w:r>
    </w:p>
    <w:p w:rsidR="00872ACD" w:rsidRPr="006828D2" w:rsidRDefault="00872ACD" w:rsidP="002A75E8">
      <w:pPr>
        <w:pStyle w:val="Zkladntext"/>
        <w:ind w:left="142"/>
        <w:jc w:val="both"/>
        <w:rPr>
          <w:rFonts w:ascii="Garamond" w:hAnsi="Garamond" w:cs="Garamond"/>
          <w:sz w:val="22"/>
          <w:szCs w:val="22"/>
        </w:rPr>
      </w:pP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VIII. Přechod vlastnického práva</w:t>
      </w:r>
    </w:p>
    <w:p w:rsidR="004B7460" w:rsidRPr="006828D2" w:rsidRDefault="004B7460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3A79F6">
      <w:pPr>
        <w:pStyle w:val="Zkladntext"/>
        <w:numPr>
          <w:ilvl w:val="0"/>
          <w:numId w:val="20"/>
        </w:numPr>
        <w:ind w:left="709" w:hanging="567"/>
        <w:jc w:val="both"/>
        <w:rPr>
          <w:rFonts w:ascii="Garamond" w:hAnsi="Garamond" w:cs="Garamond"/>
          <w:sz w:val="22"/>
          <w:szCs w:val="22"/>
        </w:rPr>
      </w:pPr>
      <w:proofErr w:type="spellStart"/>
      <w:r w:rsidRPr="006828D2">
        <w:rPr>
          <w:rFonts w:ascii="Garamond" w:hAnsi="Garamond" w:cs="Garamond"/>
          <w:sz w:val="22"/>
          <w:szCs w:val="22"/>
        </w:rPr>
        <w:t>NSS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 nabývá vlastnické právo k předmětu koupě po převzetí jedné dodávky od dodavatele v okamžiku datovaného podpisu na dodacím list</w:t>
      </w:r>
      <w:r w:rsidR="003E00B4">
        <w:rPr>
          <w:rFonts w:ascii="Garamond" w:hAnsi="Garamond" w:cs="Garamond"/>
          <w:sz w:val="22"/>
          <w:szCs w:val="22"/>
        </w:rPr>
        <w:t>u</w:t>
      </w:r>
      <w:r w:rsidRPr="006828D2">
        <w:rPr>
          <w:rFonts w:ascii="Garamond" w:hAnsi="Garamond" w:cs="Garamond"/>
          <w:sz w:val="22"/>
          <w:szCs w:val="22"/>
        </w:rPr>
        <w:t>.</w:t>
      </w:r>
    </w:p>
    <w:p w:rsidR="00872ACD" w:rsidRPr="006828D2" w:rsidRDefault="00872ACD" w:rsidP="002A75E8">
      <w:pPr>
        <w:pStyle w:val="Zkladntext"/>
        <w:ind w:left="705" w:hanging="705"/>
        <w:jc w:val="both"/>
        <w:rPr>
          <w:rFonts w:ascii="Garamond" w:hAnsi="Garamond" w:cs="Garamond"/>
          <w:color w:val="FF0000"/>
          <w:sz w:val="22"/>
          <w:szCs w:val="22"/>
        </w:rPr>
      </w:pPr>
    </w:p>
    <w:p w:rsidR="00872ACD" w:rsidRPr="006828D2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IX. Sankční ujednání</w:t>
      </w:r>
    </w:p>
    <w:p w:rsidR="00872ACD" w:rsidRPr="006828D2" w:rsidRDefault="00872ACD" w:rsidP="002A75E8">
      <w:pPr>
        <w:pStyle w:val="Zkladntext"/>
        <w:rPr>
          <w:rFonts w:ascii="Garamond" w:hAnsi="Garamond" w:cs="Garamond"/>
          <w:b/>
          <w:bCs/>
          <w:sz w:val="22"/>
          <w:szCs w:val="22"/>
        </w:rPr>
      </w:pP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Nedodá-li dodavatel předmět koupě včas, zaplatí kupujícímu smluvní pokutu ve výši </w:t>
      </w:r>
      <w:r w:rsidR="00F8232B" w:rsidRPr="006828D2">
        <w:rPr>
          <w:rFonts w:ascii="Garamond" w:hAnsi="Garamond" w:cs="Garamond"/>
          <w:sz w:val="22"/>
          <w:szCs w:val="22"/>
        </w:rPr>
        <w:t xml:space="preserve">100,- </w:t>
      </w:r>
      <w:r w:rsidRPr="006828D2">
        <w:rPr>
          <w:rFonts w:ascii="Garamond" w:hAnsi="Garamond" w:cs="Garamond"/>
          <w:sz w:val="22"/>
          <w:szCs w:val="22"/>
        </w:rPr>
        <w:t>Kč za každý jeden kus předmětu koupě a každý den prodlení.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Kupující v případě prodlení s placením faktury zaplatí prodávajícímu úrok z prodlení ve výši stanovené zvláštním právním předpisem.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Prodávající v případě prodlení s odstraněním vad reklamovaných v záruční lhůtě zaplatí kupujícímu smluvní pokutu ve výši </w:t>
      </w:r>
      <w:r w:rsidR="00F8232B" w:rsidRPr="006828D2">
        <w:rPr>
          <w:rFonts w:ascii="Garamond" w:hAnsi="Garamond" w:cs="Garamond"/>
          <w:sz w:val="22"/>
          <w:szCs w:val="22"/>
        </w:rPr>
        <w:t xml:space="preserve">100,- </w:t>
      </w:r>
      <w:r w:rsidRPr="006828D2">
        <w:rPr>
          <w:rFonts w:ascii="Garamond" w:hAnsi="Garamond" w:cs="Garamond"/>
          <w:sz w:val="22"/>
          <w:szCs w:val="22"/>
        </w:rPr>
        <w:t>Kč za každý jeden kus předmětu koupě a každý den prodlení s dodáním bezvadného předmětu koupě.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Ujednáním o smluvní pokutě dle předchozích odstavců tohoto článku není dotčeno právo kupujícího na náhradu škody.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Sankce dle odst.</w:t>
      </w:r>
      <w:r w:rsidR="004B7460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1. a 2. tohoto ustanovení jsou splatné do 3 dnů poté, co kupující doručí dodavateli písemnou výzvu k jejich úhradě.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Pro vyúčtování, náležitosti faktury a splatnost úroků z prodlení a smluvních pokut, platí obdobně ustanovení článku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VI.</w:t>
      </w:r>
    </w:p>
    <w:p w:rsidR="00872ACD" w:rsidRPr="006828D2" w:rsidRDefault="00872ACD" w:rsidP="002A75E8">
      <w:pPr>
        <w:pStyle w:val="Zkladntext"/>
        <w:numPr>
          <w:ilvl w:val="0"/>
          <w:numId w:val="10"/>
        </w:numPr>
        <w:tabs>
          <w:tab w:val="clear" w:pos="36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Případným odstoupením kupujícího od smlouvy za dále ve smlouvě stanovených podmínek nezaniká povinnost dodavatele uhradit sankce dle tohoto ustanovení.</w:t>
      </w:r>
    </w:p>
    <w:p w:rsidR="00872ACD" w:rsidRPr="006828D2" w:rsidRDefault="00872ACD" w:rsidP="002A75E8">
      <w:pPr>
        <w:pStyle w:val="Zkladntext"/>
        <w:rPr>
          <w:rFonts w:ascii="Garamond" w:hAnsi="Garamond" w:cs="Garamond"/>
          <w:b/>
          <w:bCs/>
          <w:sz w:val="22"/>
          <w:szCs w:val="22"/>
        </w:rPr>
      </w:pPr>
    </w:p>
    <w:p w:rsidR="00872ACD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X. Ostatní ujednání</w:t>
      </w:r>
    </w:p>
    <w:p w:rsidR="004B7460" w:rsidRPr="006828D2" w:rsidRDefault="004B7460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D85801" w:rsidRPr="006828D2" w:rsidRDefault="00872ACD" w:rsidP="002A75E8">
      <w:pPr>
        <w:pStyle w:val="Zkladntext"/>
        <w:numPr>
          <w:ilvl w:val="0"/>
          <w:numId w:val="11"/>
        </w:numPr>
        <w:tabs>
          <w:tab w:val="clear" w:pos="213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Prodávající prohlašuje ve smyslu § 433 a </w:t>
      </w:r>
      <w:proofErr w:type="spellStart"/>
      <w:r w:rsidRPr="006828D2">
        <w:rPr>
          <w:rFonts w:ascii="Garamond" w:hAnsi="Garamond" w:cs="Garamond"/>
          <w:sz w:val="22"/>
          <w:szCs w:val="22"/>
        </w:rPr>
        <w:t>násl</w:t>
      </w:r>
      <w:proofErr w:type="spellEnd"/>
      <w:r w:rsidRPr="006828D2">
        <w:rPr>
          <w:rFonts w:ascii="Garamond" w:hAnsi="Garamond" w:cs="Garamond"/>
          <w:sz w:val="22"/>
          <w:szCs w:val="22"/>
        </w:rPr>
        <w:t xml:space="preserve">. obchod. </w:t>
      </w:r>
      <w:proofErr w:type="gramStart"/>
      <w:r w:rsidRPr="006828D2">
        <w:rPr>
          <w:rFonts w:ascii="Garamond" w:hAnsi="Garamond" w:cs="Garamond"/>
          <w:sz w:val="22"/>
          <w:szCs w:val="22"/>
        </w:rPr>
        <w:t>zákoníku</w:t>
      </w:r>
      <w:proofErr w:type="gramEnd"/>
      <w:r w:rsidRPr="006828D2">
        <w:rPr>
          <w:rFonts w:ascii="Garamond" w:hAnsi="Garamond" w:cs="Garamond"/>
          <w:sz w:val="22"/>
          <w:szCs w:val="22"/>
        </w:rPr>
        <w:t>, že zboží nemá patentní ani jiné právní vady. Uplatní-li třetí osoba vůči kupujícímu nároky plynoucí z právních vad, prodávající se zavazuje škodu tímto vzniklou kupujícím bezodkladně nahradit.</w:t>
      </w:r>
    </w:p>
    <w:p w:rsidR="00D85801" w:rsidRPr="006828D2" w:rsidRDefault="00872ACD" w:rsidP="002A75E8">
      <w:pPr>
        <w:pStyle w:val="Zkladntext"/>
        <w:numPr>
          <w:ilvl w:val="0"/>
          <w:numId w:val="11"/>
        </w:numPr>
        <w:tabs>
          <w:tab w:val="clear" w:pos="2130"/>
        </w:tabs>
        <w:ind w:left="709" w:hanging="567"/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Os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oby oprávněné k převzetí zboží: </w:t>
      </w:r>
    </w:p>
    <w:p w:rsidR="00872ACD" w:rsidRPr="006828D2" w:rsidRDefault="00872ACD" w:rsidP="002A75E8">
      <w:pPr>
        <w:pStyle w:val="Zkladntext"/>
        <w:tabs>
          <w:tab w:val="left" w:pos="709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  <w:t>Ing. Zuzana Synková, t</w:t>
      </w:r>
      <w:r w:rsidR="00F8232B" w:rsidRPr="006828D2">
        <w:rPr>
          <w:rFonts w:ascii="Garamond" w:hAnsi="Garamond" w:cs="Garamond"/>
          <w:color w:val="000000"/>
          <w:sz w:val="22"/>
          <w:szCs w:val="22"/>
        </w:rPr>
        <w:t>e</w:t>
      </w:r>
      <w:r w:rsidRPr="006828D2">
        <w:rPr>
          <w:rFonts w:ascii="Garamond" w:hAnsi="Garamond" w:cs="Garamond"/>
          <w:color w:val="000000"/>
          <w:sz w:val="22"/>
          <w:szCs w:val="22"/>
        </w:rPr>
        <w:t>l</w:t>
      </w:r>
      <w:r w:rsidR="00F8232B" w:rsidRPr="006828D2">
        <w:rPr>
          <w:rFonts w:ascii="Garamond" w:hAnsi="Garamond" w:cs="Garamond"/>
          <w:color w:val="000000"/>
          <w:sz w:val="22"/>
          <w:szCs w:val="22"/>
        </w:rPr>
        <w:t>.:</w:t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 542532321, mob.: 737 247 545</w:t>
      </w:r>
    </w:p>
    <w:p w:rsidR="00872ACD" w:rsidRPr="006828D2" w:rsidRDefault="00872ACD" w:rsidP="002A75E8">
      <w:pPr>
        <w:pStyle w:val="Zkladntext"/>
        <w:tabs>
          <w:tab w:val="left" w:pos="709"/>
        </w:tabs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="001F525F" w:rsidRPr="006828D2">
        <w:rPr>
          <w:rFonts w:ascii="Garamond" w:hAnsi="Garamond" w:cs="Garamond"/>
          <w:sz w:val="22"/>
          <w:szCs w:val="22"/>
        </w:rPr>
        <w:t xml:space="preserve">Alena </w:t>
      </w:r>
      <w:r w:rsidRPr="006828D2">
        <w:rPr>
          <w:rFonts w:ascii="Garamond" w:hAnsi="Garamond" w:cs="Garamond"/>
          <w:sz w:val="22"/>
          <w:szCs w:val="22"/>
        </w:rPr>
        <w:t xml:space="preserve">Prešnajderová, tel.: 542 532 320, mob.: 737 247 542 </w:t>
      </w:r>
    </w:p>
    <w:p w:rsidR="00872ACD" w:rsidRPr="006828D2" w:rsidRDefault="00872ACD" w:rsidP="002A75E8">
      <w:pPr>
        <w:pStyle w:val="Zkladntext"/>
        <w:tabs>
          <w:tab w:val="left" w:pos="709"/>
        </w:tabs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 xml:space="preserve">Způsob převzetí zboží: </w:t>
      </w:r>
      <w:r w:rsidRPr="006828D2">
        <w:rPr>
          <w:rFonts w:ascii="Garamond" w:hAnsi="Garamond" w:cs="Garamond"/>
          <w:sz w:val="22"/>
          <w:szCs w:val="22"/>
        </w:rPr>
        <w:t>podpis, razítko</w:t>
      </w:r>
    </w:p>
    <w:p w:rsidR="00872ACD" w:rsidRPr="006828D2" w:rsidRDefault="00872ACD" w:rsidP="002A75E8">
      <w:pPr>
        <w:pStyle w:val="Nadpis3"/>
        <w:spacing w:before="0"/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 w:rsidP="002A75E8">
      <w:pPr>
        <w:pStyle w:val="Zkladntext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6828D2">
        <w:rPr>
          <w:rFonts w:ascii="Garamond" w:hAnsi="Garamond" w:cs="Garamond"/>
          <w:b/>
          <w:bCs/>
          <w:sz w:val="22"/>
          <w:szCs w:val="22"/>
        </w:rPr>
        <w:t>X</w:t>
      </w:r>
      <w:r w:rsidR="00A7511C">
        <w:rPr>
          <w:rFonts w:ascii="Garamond" w:hAnsi="Garamond" w:cs="Garamond"/>
          <w:b/>
          <w:bCs/>
          <w:sz w:val="22"/>
          <w:szCs w:val="22"/>
        </w:rPr>
        <w:t>I</w:t>
      </w:r>
      <w:r w:rsidRPr="006828D2">
        <w:rPr>
          <w:rFonts w:ascii="Garamond" w:hAnsi="Garamond" w:cs="Garamond"/>
          <w:b/>
          <w:bCs/>
          <w:sz w:val="22"/>
          <w:szCs w:val="22"/>
        </w:rPr>
        <w:t>. Závěrečná ustanovení</w:t>
      </w:r>
    </w:p>
    <w:p w:rsidR="00872ACD" w:rsidRPr="006828D2" w:rsidRDefault="00872ACD" w:rsidP="002A75E8">
      <w:p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D85801" w:rsidRPr="006828D2" w:rsidRDefault="00872ACD" w:rsidP="001F525F">
      <w:pPr>
        <w:pStyle w:val="slovanseznam"/>
        <w:numPr>
          <w:ilvl w:val="3"/>
          <w:numId w:val="23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Smluvní strany jsou povinny se vzájemně a neodkladně informovat o změně údajů týkajících se jejich identifikace, jakož i ostatních údajů nutných pro plnění dle této smlouvy.</w:t>
      </w:r>
    </w:p>
    <w:p w:rsidR="00872ACD" w:rsidRPr="006828D2" w:rsidRDefault="00872ACD" w:rsidP="001F525F">
      <w:pPr>
        <w:pStyle w:val="slovanseznam"/>
        <w:numPr>
          <w:ilvl w:val="0"/>
          <w:numId w:val="0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</w:p>
    <w:p w:rsidR="00D85801" w:rsidRPr="006828D2" w:rsidRDefault="001347F6" w:rsidP="001F525F">
      <w:pPr>
        <w:pStyle w:val="slovanseznam"/>
        <w:numPr>
          <w:ilvl w:val="0"/>
          <w:numId w:val="23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      </w:t>
      </w:r>
      <w:r w:rsidR="00872ACD" w:rsidRPr="006828D2">
        <w:rPr>
          <w:rFonts w:ascii="Garamond" w:hAnsi="Garamond" w:cs="Garamond"/>
          <w:sz w:val="22"/>
          <w:szCs w:val="22"/>
        </w:rPr>
        <w:t xml:space="preserve">Práva a závazky touto smlouvou neupravené se řídí ustanoveními obchod. </w:t>
      </w:r>
      <w:proofErr w:type="gramStart"/>
      <w:r w:rsidR="00872ACD" w:rsidRPr="006828D2">
        <w:rPr>
          <w:rFonts w:ascii="Garamond" w:hAnsi="Garamond" w:cs="Garamond"/>
          <w:sz w:val="22"/>
          <w:szCs w:val="22"/>
        </w:rPr>
        <w:t>zákoníku</w:t>
      </w:r>
      <w:proofErr w:type="gramEnd"/>
      <w:r w:rsidR="00872ACD" w:rsidRPr="006828D2">
        <w:rPr>
          <w:rFonts w:ascii="Garamond" w:hAnsi="Garamond" w:cs="Garamond"/>
          <w:sz w:val="22"/>
          <w:szCs w:val="22"/>
        </w:rPr>
        <w:t xml:space="preserve"> č. 513/1991 Sb., v platném znění.</w:t>
      </w:r>
    </w:p>
    <w:p w:rsidR="00D85801" w:rsidRPr="006828D2" w:rsidRDefault="001347F6" w:rsidP="001F525F">
      <w:pPr>
        <w:pStyle w:val="slovanseznam"/>
        <w:numPr>
          <w:ilvl w:val="0"/>
          <w:numId w:val="23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 w:rsidR="00872ACD" w:rsidRPr="006828D2">
        <w:rPr>
          <w:rFonts w:ascii="Garamond" w:hAnsi="Garamond" w:cs="Garamond"/>
          <w:sz w:val="22"/>
          <w:szCs w:val="22"/>
        </w:rPr>
        <w:t>Smlouvu je možno měnit pouze na základě dohody formou písemných dodatků potvrzených smluvními zástupci obou stran.</w:t>
      </w:r>
    </w:p>
    <w:p w:rsidR="00D85801" w:rsidRPr="006828D2" w:rsidRDefault="001347F6" w:rsidP="001F525F">
      <w:pPr>
        <w:pStyle w:val="slovanseznam"/>
        <w:numPr>
          <w:ilvl w:val="0"/>
          <w:numId w:val="23"/>
        </w:numPr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</w:t>
      </w:r>
      <w:r w:rsidR="00872ACD" w:rsidRPr="006828D2">
        <w:rPr>
          <w:rFonts w:ascii="Garamond" w:hAnsi="Garamond" w:cs="Garamond"/>
          <w:sz w:val="22"/>
          <w:szCs w:val="22"/>
        </w:rPr>
        <w:t xml:space="preserve">Tato smlouva se uzavírá na dobu určitou, a to ode dne podpisu do </w:t>
      </w:r>
      <w:proofErr w:type="gramStart"/>
      <w:r w:rsidR="00872ACD" w:rsidRPr="006828D2">
        <w:rPr>
          <w:rFonts w:ascii="Garamond" w:hAnsi="Garamond" w:cs="Garamond"/>
          <w:sz w:val="22"/>
          <w:szCs w:val="22"/>
        </w:rPr>
        <w:t>31.12.2012</w:t>
      </w:r>
      <w:proofErr w:type="gramEnd"/>
      <w:r w:rsidR="00872ACD" w:rsidRPr="006828D2">
        <w:rPr>
          <w:rFonts w:ascii="Garamond" w:hAnsi="Garamond" w:cs="Garamond"/>
          <w:sz w:val="22"/>
          <w:szCs w:val="22"/>
        </w:rPr>
        <w:t>.</w:t>
      </w:r>
    </w:p>
    <w:p w:rsidR="00D85801" w:rsidRPr="006828D2" w:rsidRDefault="00872ACD" w:rsidP="00675912">
      <w:pPr>
        <w:pStyle w:val="slovanseznam"/>
        <w:numPr>
          <w:ilvl w:val="0"/>
          <w:numId w:val="23"/>
        </w:numPr>
        <w:tabs>
          <w:tab w:val="clear" w:pos="360"/>
          <w:tab w:val="num" w:pos="709"/>
        </w:tabs>
        <w:spacing w:after="120"/>
        <w:ind w:hanging="218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Tato smlouva zanikne: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a) písemnou dohodou smluvních stran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b) uplynutím doby, na kterou byla smlouva sjednána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c) výpovědí kupujícího bez udání důvodu s </w:t>
      </w:r>
      <w:r w:rsidR="00346394">
        <w:rPr>
          <w:rFonts w:ascii="Garamond" w:hAnsi="Garamond" w:cs="Garamond"/>
          <w:sz w:val="22"/>
          <w:szCs w:val="22"/>
        </w:rPr>
        <w:t>dvou</w:t>
      </w:r>
      <w:r w:rsidRPr="006828D2">
        <w:rPr>
          <w:rFonts w:ascii="Garamond" w:hAnsi="Garamond" w:cs="Garamond"/>
          <w:sz w:val="22"/>
          <w:szCs w:val="22"/>
        </w:rPr>
        <w:t xml:space="preserve">měsíční výpovědní lhůtou, která počíná </w:t>
      </w:r>
      <w:proofErr w:type="gramStart"/>
      <w:r w:rsidRPr="006828D2">
        <w:rPr>
          <w:rFonts w:ascii="Garamond" w:hAnsi="Garamond" w:cs="Garamond"/>
          <w:sz w:val="22"/>
          <w:szCs w:val="22"/>
        </w:rPr>
        <w:t>běžet  prvním</w:t>
      </w:r>
      <w:proofErr w:type="gramEnd"/>
      <w:r w:rsidRPr="006828D2">
        <w:rPr>
          <w:rFonts w:ascii="Garamond" w:hAnsi="Garamond" w:cs="Garamond"/>
          <w:sz w:val="22"/>
          <w:szCs w:val="22"/>
        </w:rPr>
        <w:t xml:space="preserve"> dnem měsíce následujícího po měsíci, v němž bude výpověď doručena dodavateli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d) odstoupením kupujícího od smlouvy v případě:</w:t>
      </w:r>
    </w:p>
    <w:p w:rsidR="00D85801" w:rsidRPr="006828D2" w:rsidRDefault="00872ACD" w:rsidP="009F12B3">
      <w:pPr>
        <w:pStyle w:val="slovanseznam"/>
        <w:numPr>
          <w:ilvl w:val="0"/>
          <w:numId w:val="12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ukáže-li se některé prohlášení prodávajícího této smlouvy nepravdivým</w:t>
      </w:r>
    </w:p>
    <w:p w:rsidR="00D85801" w:rsidRPr="006828D2" w:rsidRDefault="00872ACD" w:rsidP="009F12B3">
      <w:pPr>
        <w:pStyle w:val="slovanseznam"/>
        <w:numPr>
          <w:ilvl w:val="0"/>
          <w:numId w:val="12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bude-li dodavatel opakovaně v prodlení s dodáním předmětu koupě po dobu delší než 7 kalendářních dnů</w:t>
      </w:r>
    </w:p>
    <w:p w:rsidR="00D85801" w:rsidRPr="006828D2" w:rsidRDefault="00872ACD" w:rsidP="009F12B3">
      <w:pPr>
        <w:pStyle w:val="slovanseznam"/>
        <w:numPr>
          <w:ilvl w:val="0"/>
          <w:numId w:val="12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neposkytne-li dodavatel záruku za jakost předmětu koupě ve smyslu </w:t>
      </w:r>
      <w:proofErr w:type="gramStart"/>
      <w:r w:rsidRPr="006828D2">
        <w:rPr>
          <w:rFonts w:ascii="Garamond" w:hAnsi="Garamond" w:cs="Garamond"/>
          <w:sz w:val="22"/>
          <w:szCs w:val="22"/>
        </w:rPr>
        <w:t xml:space="preserve">ustanovení </w:t>
      </w:r>
      <w:r w:rsidR="009E1EAC">
        <w:rPr>
          <w:rFonts w:ascii="Garamond" w:hAnsi="Garamond" w:cs="Garamond"/>
          <w:sz w:val="22"/>
          <w:szCs w:val="22"/>
        </w:rPr>
        <w:t xml:space="preserve">      </w:t>
      </w:r>
      <w:r w:rsidRPr="006828D2">
        <w:rPr>
          <w:rFonts w:ascii="Garamond" w:hAnsi="Garamond" w:cs="Garamond"/>
          <w:sz w:val="22"/>
          <w:szCs w:val="22"/>
        </w:rPr>
        <w:t>čl.</w:t>
      </w:r>
      <w:proofErr w:type="gramEnd"/>
      <w:r w:rsidR="009E1EAC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VII odst.</w:t>
      </w:r>
      <w:r w:rsidR="009E1EAC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1 této smlouvy</w:t>
      </w:r>
    </w:p>
    <w:p w:rsidR="00D85801" w:rsidRPr="006828D2" w:rsidRDefault="00872ACD" w:rsidP="009F12B3">
      <w:pPr>
        <w:pStyle w:val="slovanseznam"/>
        <w:numPr>
          <w:ilvl w:val="0"/>
          <w:numId w:val="12"/>
        </w:numPr>
        <w:tabs>
          <w:tab w:val="clear" w:pos="2149"/>
        </w:tabs>
        <w:spacing w:after="120"/>
        <w:ind w:left="1843" w:hanging="425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bude-li předmět koupě vykazovat opakující se vady dle čl.</w:t>
      </w:r>
      <w:r w:rsidR="009E1EAC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>VII odst.</w:t>
      </w:r>
      <w:r w:rsidR="009E1EAC">
        <w:rPr>
          <w:rFonts w:ascii="Garamond" w:hAnsi="Garamond" w:cs="Garamond"/>
          <w:sz w:val="22"/>
          <w:szCs w:val="22"/>
        </w:rPr>
        <w:t xml:space="preserve"> </w:t>
      </w:r>
      <w:r w:rsidRPr="006828D2">
        <w:rPr>
          <w:rFonts w:ascii="Garamond" w:hAnsi="Garamond" w:cs="Garamond"/>
          <w:sz w:val="22"/>
          <w:szCs w:val="22"/>
        </w:rPr>
        <w:t xml:space="preserve">3 </w:t>
      </w:r>
      <w:proofErr w:type="gramStart"/>
      <w:r w:rsidRPr="006828D2">
        <w:rPr>
          <w:rFonts w:ascii="Garamond" w:hAnsi="Garamond" w:cs="Garamond"/>
          <w:sz w:val="22"/>
          <w:szCs w:val="22"/>
        </w:rPr>
        <w:t>této</w:t>
      </w:r>
      <w:proofErr w:type="gramEnd"/>
      <w:r w:rsidRPr="006828D2">
        <w:rPr>
          <w:rFonts w:ascii="Garamond" w:hAnsi="Garamond" w:cs="Garamond"/>
          <w:sz w:val="22"/>
          <w:szCs w:val="22"/>
        </w:rPr>
        <w:t xml:space="preserve"> smlouvy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709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e) odstoupením dodavatele v případě, že bude kupující v prodlení s uhrazením fakturované částky o déle jak 30 dní a k úhradě nedojde ani po písemné výzvě dodavatele.</w:t>
      </w:r>
    </w:p>
    <w:p w:rsidR="00D85801" w:rsidRPr="006828D2" w:rsidRDefault="00872ACD" w:rsidP="009F12B3">
      <w:pPr>
        <w:pStyle w:val="slovanseznam"/>
        <w:numPr>
          <w:ilvl w:val="0"/>
          <w:numId w:val="23"/>
        </w:numPr>
        <w:tabs>
          <w:tab w:val="clear" w:pos="360"/>
          <w:tab w:val="num" w:pos="709"/>
        </w:tabs>
        <w:spacing w:after="120"/>
        <w:ind w:hanging="218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 xml:space="preserve">Smlouva je vyhotovena ve dvou stejnopisech, z nichž po jednom obdrží každá ze smluvních stran. </w:t>
      </w:r>
    </w:p>
    <w:p w:rsidR="00D85801" w:rsidRPr="006828D2" w:rsidRDefault="00872ACD" w:rsidP="009F12B3">
      <w:pPr>
        <w:pStyle w:val="slovanseznam"/>
        <w:numPr>
          <w:ilvl w:val="0"/>
          <w:numId w:val="23"/>
        </w:numPr>
        <w:tabs>
          <w:tab w:val="clear" w:pos="360"/>
          <w:tab w:val="num" w:pos="709"/>
        </w:tabs>
        <w:spacing w:after="120"/>
        <w:ind w:left="709" w:hanging="567"/>
        <w:jc w:val="both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Smluvní strany prohlašují, že si tuto smlouvu přečetly a s jejím obsahem souhlasí. Smluvní strany prohlašují, že tuto smlouvu uzavírají ze své vážné a svobodné vůle, nikoliv v tísni nebo za nápadně nevýhodných podmínek. Na důkaz výše uvedeného prohlášení připojují zástupci smluvních stran své podpisy.</w:t>
      </w:r>
    </w:p>
    <w:p w:rsidR="00872ACD" w:rsidRPr="006828D2" w:rsidRDefault="00872ACD" w:rsidP="00675912">
      <w:pPr>
        <w:pStyle w:val="slovanseznam"/>
        <w:numPr>
          <w:ilvl w:val="0"/>
          <w:numId w:val="0"/>
        </w:numPr>
        <w:spacing w:after="120"/>
        <w:ind w:left="142"/>
        <w:jc w:val="both"/>
        <w:rPr>
          <w:rFonts w:ascii="Garamond" w:hAnsi="Garamond" w:cs="Garamond"/>
          <w:sz w:val="22"/>
          <w:szCs w:val="22"/>
        </w:rPr>
      </w:pPr>
    </w:p>
    <w:p w:rsidR="00D85801" w:rsidRPr="006828D2" w:rsidRDefault="00872ACD" w:rsidP="009F12B3">
      <w:pPr>
        <w:pStyle w:val="slovanseznam"/>
        <w:numPr>
          <w:ilvl w:val="0"/>
          <w:numId w:val="23"/>
        </w:numPr>
        <w:tabs>
          <w:tab w:val="clear" w:pos="360"/>
          <w:tab w:val="num" w:pos="709"/>
        </w:tabs>
        <w:spacing w:after="120"/>
        <w:ind w:hanging="218"/>
        <w:rPr>
          <w:rFonts w:ascii="Garamond" w:hAnsi="Garamond" w:cs="Garamond"/>
          <w:sz w:val="22"/>
          <w:szCs w:val="22"/>
        </w:rPr>
      </w:pPr>
      <w:r w:rsidRPr="006828D2">
        <w:rPr>
          <w:rFonts w:ascii="Garamond" w:hAnsi="Garamond" w:cs="Garamond"/>
          <w:sz w:val="22"/>
          <w:szCs w:val="22"/>
        </w:rPr>
        <w:t>Tato smlouva nabývá platnosti a účinnosti dnem podpisu oběma smluvními stranami.</w:t>
      </w:r>
    </w:p>
    <w:p w:rsidR="00872ACD" w:rsidRPr="006828D2" w:rsidRDefault="00872ACD" w:rsidP="002A75E8">
      <w:pPr>
        <w:pStyle w:val="Zkladntext"/>
        <w:ind w:left="705" w:hanging="705"/>
        <w:jc w:val="both"/>
        <w:rPr>
          <w:rFonts w:ascii="Garamond" w:hAnsi="Garamond" w:cs="Garamond"/>
          <w:sz w:val="22"/>
          <w:szCs w:val="22"/>
        </w:rPr>
      </w:pPr>
    </w:p>
    <w:p w:rsidR="00872ACD" w:rsidRPr="006828D2" w:rsidRDefault="002365B5">
      <w:pPr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Příloha č. 1:</w:t>
      </w:r>
      <w:r>
        <w:rPr>
          <w:rFonts w:ascii="Garamond" w:hAnsi="Garamond" w:cs="Garamond"/>
          <w:color w:val="000000"/>
          <w:sz w:val="22"/>
          <w:szCs w:val="22"/>
        </w:rPr>
        <w:tab/>
        <w:t>Specifikace kancelářských potřeb</w:t>
      </w: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 w:rsidP="007948CC">
      <w:pPr>
        <w:jc w:val="both"/>
        <w:outlineLvl w:val="0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>V Brně dne ………………………</w:t>
      </w: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tabs>
          <w:tab w:val="left" w:pos="600"/>
          <w:tab w:val="left" w:leader="dot" w:pos="3360"/>
          <w:tab w:val="left" w:pos="5640"/>
          <w:tab w:val="left" w:leader="dot" w:pos="852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</w:p>
    <w:p w:rsidR="00872ACD" w:rsidRPr="006828D2" w:rsidRDefault="00872ACD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  <w:t>Za prodávajícího</w:t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>Za kupujícího</w:t>
      </w:r>
    </w:p>
    <w:p w:rsidR="00872ACD" w:rsidRPr="006828D2" w:rsidRDefault="00872ACD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  <w:t>Naděžda Pokorná</w:t>
      </w:r>
    </w:p>
    <w:p w:rsidR="00872ACD" w:rsidRPr="006828D2" w:rsidRDefault="00872ACD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Pr="006828D2">
        <w:rPr>
          <w:rFonts w:ascii="Garamond" w:hAnsi="Garamond" w:cs="Garamond"/>
          <w:color w:val="000000"/>
          <w:sz w:val="22"/>
          <w:szCs w:val="22"/>
        </w:rPr>
        <w:tab/>
      </w:r>
      <w:r w:rsidR="00FD2C0A">
        <w:rPr>
          <w:rFonts w:ascii="Garamond" w:hAnsi="Garamond" w:cs="Garamond"/>
          <w:color w:val="000000"/>
          <w:sz w:val="22"/>
          <w:szCs w:val="22"/>
        </w:rPr>
        <w:t xml:space="preserve"> ř</w:t>
      </w:r>
      <w:r w:rsidRPr="006828D2">
        <w:rPr>
          <w:rFonts w:ascii="Garamond" w:hAnsi="Garamond" w:cs="Garamond"/>
          <w:color w:val="000000"/>
          <w:sz w:val="22"/>
          <w:szCs w:val="22"/>
        </w:rPr>
        <w:t>editelka správy soudu</w:t>
      </w:r>
    </w:p>
    <w:p w:rsidR="00872ACD" w:rsidRPr="006828D2" w:rsidRDefault="00872ACD" w:rsidP="000D314C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</w:p>
    <w:p w:rsidR="00872ACD" w:rsidRPr="006828D2" w:rsidRDefault="00872ACD">
      <w:pPr>
        <w:tabs>
          <w:tab w:val="center" w:pos="2040"/>
          <w:tab w:val="center" w:pos="7080"/>
        </w:tabs>
        <w:jc w:val="both"/>
        <w:rPr>
          <w:rFonts w:ascii="Garamond" w:hAnsi="Garamond" w:cs="Garamond"/>
          <w:color w:val="000000"/>
          <w:sz w:val="22"/>
          <w:szCs w:val="22"/>
        </w:rPr>
      </w:pPr>
    </w:p>
    <w:sectPr w:rsidR="00872ACD" w:rsidRPr="006828D2" w:rsidSect="003A0579">
      <w:headerReference w:type="default" r:id="rId7"/>
      <w:footerReference w:type="default" r:id="rId8"/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8F" w:rsidRDefault="00A3218F" w:rsidP="003A0579">
      <w:r>
        <w:separator/>
      </w:r>
    </w:p>
  </w:endnote>
  <w:endnote w:type="continuationSeparator" w:id="0">
    <w:p w:rsidR="00A3218F" w:rsidRDefault="00A3218F" w:rsidP="003A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8F" w:rsidRPr="003A0579" w:rsidRDefault="00A3218F">
    <w:pPr>
      <w:pStyle w:val="Zpat"/>
      <w:jc w:val="center"/>
      <w:rPr>
        <w:sz w:val="22"/>
      </w:rPr>
    </w:pPr>
    <w:r w:rsidRPr="003A0579">
      <w:rPr>
        <w:sz w:val="22"/>
      </w:rPr>
      <w:fldChar w:fldCharType="begin"/>
    </w:r>
    <w:r w:rsidRPr="003A0579">
      <w:rPr>
        <w:sz w:val="22"/>
      </w:rPr>
      <w:instrText xml:space="preserve"> PAGE   \* MERGEFORMAT </w:instrText>
    </w:r>
    <w:r w:rsidRPr="003A0579">
      <w:rPr>
        <w:sz w:val="22"/>
      </w:rPr>
      <w:fldChar w:fldCharType="separate"/>
    </w:r>
    <w:r w:rsidR="00AD0D54">
      <w:rPr>
        <w:noProof/>
        <w:sz w:val="22"/>
      </w:rPr>
      <w:t>5</w:t>
    </w:r>
    <w:r w:rsidRPr="003A0579">
      <w:rPr>
        <w:sz w:val="22"/>
      </w:rPr>
      <w:fldChar w:fldCharType="end"/>
    </w:r>
  </w:p>
  <w:p w:rsidR="00A3218F" w:rsidRDefault="00A321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8F" w:rsidRDefault="00A3218F" w:rsidP="003A0579">
      <w:r>
        <w:separator/>
      </w:r>
    </w:p>
  </w:footnote>
  <w:footnote w:type="continuationSeparator" w:id="0">
    <w:p w:rsidR="00A3218F" w:rsidRDefault="00A3218F" w:rsidP="003A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8F" w:rsidRPr="00A3218F" w:rsidRDefault="00A3218F" w:rsidP="00A3218F">
    <w:pPr>
      <w:pStyle w:val="Zhlav"/>
      <w:jc w:val="right"/>
      <w:rPr>
        <w:rFonts w:ascii="Garamond" w:hAnsi="Garamond"/>
        <w:sz w:val="20"/>
      </w:rPr>
    </w:pPr>
    <w:r w:rsidRPr="00A3218F">
      <w:rPr>
        <w:rFonts w:ascii="Garamond" w:hAnsi="Garamond"/>
        <w:sz w:val="20"/>
      </w:rPr>
      <w:t>Příloha č. 3 k výzvě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4B8A23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b w:val="0"/>
        <w:bCs w:val="0"/>
        <w:sz w:val="22"/>
        <w:szCs w:val="22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21E6270"/>
    <w:multiLevelType w:val="hybridMultilevel"/>
    <w:tmpl w:val="5D840F3A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A2F5374"/>
    <w:multiLevelType w:val="hybridMultilevel"/>
    <w:tmpl w:val="87680B54"/>
    <w:lvl w:ilvl="0" w:tplc="411ADC4C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0">
    <w:nsid w:val="19B9740F"/>
    <w:multiLevelType w:val="multilevel"/>
    <w:tmpl w:val="7BB0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A223C30"/>
    <w:multiLevelType w:val="hybridMultilevel"/>
    <w:tmpl w:val="D3A62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703E9"/>
    <w:multiLevelType w:val="hybridMultilevel"/>
    <w:tmpl w:val="4E44F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75313"/>
    <w:multiLevelType w:val="hybridMultilevel"/>
    <w:tmpl w:val="A8C4D464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F2ED1"/>
    <w:multiLevelType w:val="hybridMultilevel"/>
    <w:tmpl w:val="A716A4C6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812C38"/>
    <w:multiLevelType w:val="hybridMultilevel"/>
    <w:tmpl w:val="9FEA7E30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E036A"/>
    <w:multiLevelType w:val="hybridMultilevel"/>
    <w:tmpl w:val="4BD0DCBC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095"/>
        </w:tabs>
        <w:ind w:left="109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  <w:rPr>
        <w:rFonts w:cs="Times New Roman"/>
      </w:rPr>
    </w:lvl>
  </w:abstractNum>
  <w:abstractNum w:abstractNumId="17">
    <w:nsid w:val="3AE479DB"/>
    <w:multiLevelType w:val="hybridMultilevel"/>
    <w:tmpl w:val="9BA210C4"/>
    <w:lvl w:ilvl="0" w:tplc="2EFCDA9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1" w:tplc="2EFCDA90">
      <w:start w:val="1"/>
      <w:numFmt w:val="decimal"/>
      <w:lvlText w:val="%2."/>
      <w:lvlJc w:val="left"/>
      <w:pPr>
        <w:tabs>
          <w:tab w:val="num" w:pos="2135"/>
        </w:tabs>
        <w:ind w:left="2135" w:hanging="360"/>
      </w:pPr>
      <w:rPr>
        <w:rFonts w:cs="Times New Roman"/>
        <w:b w:val="0"/>
        <w:b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8">
    <w:nsid w:val="3D715AC4"/>
    <w:multiLevelType w:val="hybridMultilevel"/>
    <w:tmpl w:val="AC70CEA8"/>
    <w:lvl w:ilvl="0" w:tplc="2EFCDA9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3DEC3E00"/>
    <w:multiLevelType w:val="hybridMultilevel"/>
    <w:tmpl w:val="92EC01FE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1EE7A2E"/>
    <w:multiLevelType w:val="multilevel"/>
    <w:tmpl w:val="89760F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5"/>
        </w:tabs>
        <w:ind w:left="25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5"/>
        </w:tabs>
        <w:ind w:left="2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1800"/>
      </w:pPr>
      <w:rPr>
        <w:rFonts w:cs="Times New Roman" w:hint="default"/>
      </w:rPr>
    </w:lvl>
  </w:abstractNum>
  <w:abstractNum w:abstractNumId="21">
    <w:nsid w:val="47EB47F1"/>
    <w:multiLevelType w:val="hybridMultilevel"/>
    <w:tmpl w:val="E2009C28"/>
    <w:lvl w:ilvl="0" w:tplc="2EFC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3391B"/>
    <w:multiLevelType w:val="hybridMultilevel"/>
    <w:tmpl w:val="136A345E"/>
    <w:lvl w:ilvl="0" w:tplc="2EFCD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CAC00DC"/>
    <w:multiLevelType w:val="hybridMultilevel"/>
    <w:tmpl w:val="6F020EBC"/>
    <w:lvl w:ilvl="0" w:tplc="7B72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AD709B"/>
    <w:multiLevelType w:val="hybridMultilevel"/>
    <w:tmpl w:val="7CC4F742"/>
    <w:lvl w:ilvl="0" w:tplc="040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15"/>
  </w:num>
  <w:num w:numId="5">
    <w:abstractNumId w:val="0"/>
  </w:num>
  <w:num w:numId="6">
    <w:abstractNumId w:val="14"/>
  </w:num>
  <w:num w:numId="7">
    <w:abstractNumId w:val="23"/>
  </w:num>
  <w:num w:numId="8">
    <w:abstractNumId w:val="20"/>
  </w:num>
  <w:num w:numId="9">
    <w:abstractNumId w:val="17"/>
  </w:num>
  <w:num w:numId="10">
    <w:abstractNumId w:val="16"/>
  </w:num>
  <w:num w:numId="11">
    <w:abstractNumId w:val="18"/>
  </w:num>
  <w:num w:numId="12">
    <w:abstractNumId w:val="9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22"/>
  </w:num>
  <w:num w:numId="22">
    <w:abstractNumId w:val="13"/>
  </w:num>
  <w:num w:numId="23">
    <w:abstractNumId w:val="21"/>
  </w:num>
  <w:num w:numId="24">
    <w:abstractNumId w:val="8"/>
  </w:num>
  <w:num w:numId="25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2D"/>
    <w:rsid w:val="00005E3C"/>
    <w:rsid w:val="000109F6"/>
    <w:rsid w:val="00015435"/>
    <w:rsid w:val="00041FBA"/>
    <w:rsid w:val="0004472F"/>
    <w:rsid w:val="00045486"/>
    <w:rsid w:val="00052435"/>
    <w:rsid w:val="00056D8F"/>
    <w:rsid w:val="00080B81"/>
    <w:rsid w:val="000D314C"/>
    <w:rsid w:val="000E2B47"/>
    <w:rsid w:val="000F080E"/>
    <w:rsid w:val="001347F6"/>
    <w:rsid w:val="0013583F"/>
    <w:rsid w:val="00174729"/>
    <w:rsid w:val="00176EE3"/>
    <w:rsid w:val="00191461"/>
    <w:rsid w:val="00195CCC"/>
    <w:rsid w:val="00197FDB"/>
    <w:rsid w:val="001B015C"/>
    <w:rsid w:val="001C701F"/>
    <w:rsid w:val="001E3BC9"/>
    <w:rsid w:val="001F525F"/>
    <w:rsid w:val="001F53FF"/>
    <w:rsid w:val="0020248B"/>
    <w:rsid w:val="0020441F"/>
    <w:rsid w:val="0020538D"/>
    <w:rsid w:val="00207F9F"/>
    <w:rsid w:val="002365B5"/>
    <w:rsid w:val="002664E3"/>
    <w:rsid w:val="002749C9"/>
    <w:rsid w:val="002843B5"/>
    <w:rsid w:val="002A68A1"/>
    <w:rsid w:val="002A75E8"/>
    <w:rsid w:val="002B5B2A"/>
    <w:rsid w:val="002B7313"/>
    <w:rsid w:val="002C1034"/>
    <w:rsid w:val="002C7AA4"/>
    <w:rsid w:val="00300683"/>
    <w:rsid w:val="003033EE"/>
    <w:rsid w:val="00304704"/>
    <w:rsid w:val="00346394"/>
    <w:rsid w:val="00351562"/>
    <w:rsid w:val="00356162"/>
    <w:rsid w:val="00357224"/>
    <w:rsid w:val="00375DB9"/>
    <w:rsid w:val="00384962"/>
    <w:rsid w:val="003952B6"/>
    <w:rsid w:val="003A0579"/>
    <w:rsid w:val="003A79F6"/>
    <w:rsid w:val="003D4E56"/>
    <w:rsid w:val="003E00B4"/>
    <w:rsid w:val="003E604D"/>
    <w:rsid w:val="003F6030"/>
    <w:rsid w:val="004048EC"/>
    <w:rsid w:val="00417AC8"/>
    <w:rsid w:val="0042053A"/>
    <w:rsid w:val="00441D2C"/>
    <w:rsid w:val="004529C3"/>
    <w:rsid w:val="00455B2D"/>
    <w:rsid w:val="004661BC"/>
    <w:rsid w:val="004751C8"/>
    <w:rsid w:val="00485C07"/>
    <w:rsid w:val="00495524"/>
    <w:rsid w:val="004A46C5"/>
    <w:rsid w:val="004B7460"/>
    <w:rsid w:val="004C4342"/>
    <w:rsid w:val="004E4112"/>
    <w:rsid w:val="00532A65"/>
    <w:rsid w:val="0055245C"/>
    <w:rsid w:val="00572BAB"/>
    <w:rsid w:val="00592A04"/>
    <w:rsid w:val="005C2836"/>
    <w:rsid w:val="005E311B"/>
    <w:rsid w:val="006331A8"/>
    <w:rsid w:val="006613AA"/>
    <w:rsid w:val="00675912"/>
    <w:rsid w:val="006828D2"/>
    <w:rsid w:val="006D5A20"/>
    <w:rsid w:val="006F3923"/>
    <w:rsid w:val="006F6639"/>
    <w:rsid w:val="00707BB5"/>
    <w:rsid w:val="007434AC"/>
    <w:rsid w:val="007630F6"/>
    <w:rsid w:val="007948CC"/>
    <w:rsid w:val="00797F5C"/>
    <w:rsid w:val="007C5A7E"/>
    <w:rsid w:val="00811808"/>
    <w:rsid w:val="00815B21"/>
    <w:rsid w:val="00845B01"/>
    <w:rsid w:val="00847821"/>
    <w:rsid w:val="00871CBA"/>
    <w:rsid w:val="00872ACD"/>
    <w:rsid w:val="00886298"/>
    <w:rsid w:val="008A0085"/>
    <w:rsid w:val="008D2831"/>
    <w:rsid w:val="0094052B"/>
    <w:rsid w:val="009425B1"/>
    <w:rsid w:val="00946D79"/>
    <w:rsid w:val="0094702B"/>
    <w:rsid w:val="00953AEB"/>
    <w:rsid w:val="009645B1"/>
    <w:rsid w:val="00964F99"/>
    <w:rsid w:val="009B1FFB"/>
    <w:rsid w:val="009B6F5E"/>
    <w:rsid w:val="009D4B62"/>
    <w:rsid w:val="009E1EAC"/>
    <w:rsid w:val="009F12B3"/>
    <w:rsid w:val="00A3218F"/>
    <w:rsid w:val="00A7511C"/>
    <w:rsid w:val="00A76F04"/>
    <w:rsid w:val="00A94B94"/>
    <w:rsid w:val="00AA2E77"/>
    <w:rsid w:val="00AC3001"/>
    <w:rsid w:val="00AC5A86"/>
    <w:rsid w:val="00AD0D54"/>
    <w:rsid w:val="00B00FEE"/>
    <w:rsid w:val="00B15873"/>
    <w:rsid w:val="00B1595D"/>
    <w:rsid w:val="00B25379"/>
    <w:rsid w:val="00B424D2"/>
    <w:rsid w:val="00B671C1"/>
    <w:rsid w:val="00C34F8E"/>
    <w:rsid w:val="00C6387A"/>
    <w:rsid w:val="00C90301"/>
    <w:rsid w:val="00C92743"/>
    <w:rsid w:val="00CA2731"/>
    <w:rsid w:val="00D22027"/>
    <w:rsid w:val="00D2723C"/>
    <w:rsid w:val="00D351F1"/>
    <w:rsid w:val="00D4127A"/>
    <w:rsid w:val="00D61EE8"/>
    <w:rsid w:val="00D800FA"/>
    <w:rsid w:val="00D81022"/>
    <w:rsid w:val="00D85801"/>
    <w:rsid w:val="00D8728B"/>
    <w:rsid w:val="00DB1378"/>
    <w:rsid w:val="00DC453D"/>
    <w:rsid w:val="00DC7CA9"/>
    <w:rsid w:val="00E67D7F"/>
    <w:rsid w:val="00E74028"/>
    <w:rsid w:val="00E82978"/>
    <w:rsid w:val="00E84AFB"/>
    <w:rsid w:val="00EA6C52"/>
    <w:rsid w:val="00EB246B"/>
    <w:rsid w:val="00EC1350"/>
    <w:rsid w:val="00EF384B"/>
    <w:rsid w:val="00EF473A"/>
    <w:rsid w:val="00F03470"/>
    <w:rsid w:val="00F06ED3"/>
    <w:rsid w:val="00F253FE"/>
    <w:rsid w:val="00F36F7E"/>
    <w:rsid w:val="00F4631A"/>
    <w:rsid w:val="00F672DA"/>
    <w:rsid w:val="00F77E65"/>
    <w:rsid w:val="00F8232B"/>
    <w:rsid w:val="00FB3057"/>
    <w:rsid w:val="00FB3935"/>
    <w:rsid w:val="00FC0FAB"/>
    <w:rsid w:val="00FD2C0A"/>
    <w:rsid w:val="00FE705B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B1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link w:val="Nadpis2Char"/>
    <w:uiPriority w:val="99"/>
    <w:qFormat/>
    <w:rsid w:val="009645B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9645B1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paragraph" w:styleId="Nadpis4">
    <w:name w:val="heading 4"/>
    <w:basedOn w:val="Nadpis"/>
    <w:next w:val="Zkladntext"/>
    <w:link w:val="Nadpis4Char"/>
    <w:uiPriority w:val="99"/>
    <w:qFormat/>
    <w:rsid w:val="009645B1"/>
    <w:pPr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D4127A"/>
    <w:rPr>
      <w:b/>
      <w:bCs/>
      <w:sz w:val="36"/>
      <w:szCs w:val="36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4127A"/>
    <w:rPr>
      <w:b/>
      <w:b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4127A"/>
    <w:rPr>
      <w:b/>
      <w:b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645B1"/>
  </w:style>
  <w:style w:type="character" w:customStyle="1" w:styleId="WW8Num5z0">
    <w:name w:val="WW8Num5z0"/>
    <w:uiPriority w:val="99"/>
    <w:rsid w:val="009645B1"/>
    <w:rPr>
      <w:rFonts w:ascii="Times New Roman" w:hAnsi="Times New Roman"/>
    </w:rPr>
  </w:style>
  <w:style w:type="character" w:customStyle="1" w:styleId="WW8Num5z1">
    <w:name w:val="WW8Num5z1"/>
    <w:uiPriority w:val="99"/>
    <w:rsid w:val="009645B1"/>
    <w:rPr>
      <w:rFonts w:ascii="Courier New" w:hAnsi="Courier New"/>
    </w:rPr>
  </w:style>
  <w:style w:type="character" w:customStyle="1" w:styleId="WW8Num5z2">
    <w:name w:val="WW8Num5z2"/>
    <w:uiPriority w:val="99"/>
    <w:rsid w:val="009645B1"/>
    <w:rPr>
      <w:rFonts w:ascii="Wingdings" w:hAnsi="Wingdings"/>
    </w:rPr>
  </w:style>
  <w:style w:type="character" w:customStyle="1" w:styleId="WW8Num5z3">
    <w:name w:val="WW8Num5z3"/>
    <w:uiPriority w:val="99"/>
    <w:rsid w:val="009645B1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9645B1"/>
  </w:style>
  <w:style w:type="character" w:customStyle="1" w:styleId="Odrky">
    <w:name w:val="Odrážky"/>
    <w:uiPriority w:val="99"/>
    <w:rsid w:val="009645B1"/>
    <w:rPr>
      <w:rFonts w:ascii="StarSymbol" w:hAnsi="StarSymbol"/>
      <w:sz w:val="18"/>
    </w:rPr>
  </w:style>
  <w:style w:type="character" w:customStyle="1" w:styleId="Symbolyproslovn">
    <w:name w:val="Symboly pro číslování"/>
    <w:uiPriority w:val="99"/>
    <w:rsid w:val="009645B1"/>
  </w:style>
  <w:style w:type="character" w:styleId="Hypertextovodkaz">
    <w:name w:val="Hyperlink"/>
    <w:basedOn w:val="Standardnpsmoodstavce"/>
    <w:uiPriority w:val="99"/>
    <w:semiHidden/>
    <w:rsid w:val="009645B1"/>
    <w:rPr>
      <w:rFonts w:cs="Times New Roman"/>
      <w:color w:val="000080"/>
      <w:u w:val="single"/>
    </w:rPr>
  </w:style>
  <w:style w:type="character" w:styleId="Siln">
    <w:name w:val="Strong"/>
    <w:basedOn w:val="Standardnpsmoodstavce"/>
    <w:uiPriority w:val="99"/>
    <w:qFormat/>
    <w:rsid w:val="009645B1"/>
    <w:rPr>
      <w:rFonts w:cs="Times New Roman"/>
      <w:b/>
      <w:bCs/>
    </w:rPr>
  </w:style>
  <w:style w:type="paragraph" w:customStyle="1" w:styleId="Nadpis">
    <w:name w:val="Nadpis"/>
    <w:basedOn w:val="Normln"/>
    <w:next w:val="Zkladntext"/>
    <w:uiPriority w:val="99"/>
    <w:rsid w:val="009645B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9645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127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semiHidden/>
    <w:rsid w:val="009645B1"/>
  </w:style>
  <w:style w:type="paragraph" w:customStyle="1" w:styleId="Popisek">
    <w:name w:val="Popisek"/>
    <w:basedOn w:val="Normln"/>
    <w:uiPriority w:val="99"/>
    <w:rsid w:val="009645B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9645B1"/>
    <w:pPr>
      <w:suppressLineNumbers/>
    </w:pPr>
  </w:style>
  <w:style w:type="paragraph" w:customStyle="1" w:styleId="Prosttext1">
    <w:name w:val="Prostý text1"/>
    <w:basedOn w:val="Normln"/>
    <w:uiPriority w:val="99"/>
    <w:rsid w:val="009645B1"/>
    <w:pPr>
      <w:widowControl w:val="0"/>
      <w:overflowPunct w:val="0"/>
      <w:autoSpaceDE w:val="0"/>
      <w:textAlignment w:val="baseline"/>
    </w:pPr>
    <w:rPr>
      <w:rFonts w:ascii="Courier New" w:hAnsi="Courier New" w:cs="Courier New"/>
      <w:b/>
      <w:bCs/>
    </w:rPr>
  </w:style>
  <w:style w:type="character" w:styleId="Odkaznakoment">
    <w:name w:val="annotation reference"/>
    <w:basedOn w:val="Standardnpsmoodstavce"/>
    <w:uiPriority w:val="99"/>
    <w:semiHidden/>
    <w:rsid w:val="003849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49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84962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49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849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84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4962"/>
    <w:rPr>
      <w:rFonts w:ascii="Tahoma" w:hAnsi="Tahoma" w:cs="Tahoma"/>
      <w:sz w:val="16"/>
      <w:szCs w:val="16"/>
      <w:lang w:eastAsia="ar-SA" w:bidi="ar-SA"/>
    </w:rPr>
  </w:style>
  <w:style w:type="paragraph" w:styleId="slovanseznam">
    <w:name w:val="List Number"/>
    <w:basedOn w:val="Normln"/>
    <w:uiPriority w:val="99"/>
    <w:rsid w:val="00005E3C"/>
    <w:pPr>
      <w:numPr>
        <w:numId w:val="2"/>
      </w:numPr>
      <w:tabs>
        <w:tab w:val="clear" w:pos="720"/>
        <w:tab w:val="num" w:pos="360"/>
      </w:tabs>
      <w:ind w:left="360"/>
    </w:pPr>
  </w:style>
  <w:style w:type="paragraph" w:styleId="Rozvrendokumentu">
    <w:name w:val="Document Map"/>
    <w:basedOn w:val="Normln"/>
    <w:link w:val="RozvrendokumentuChar"/>
    <w:uiPriority w:val="99"/>
    <w:semiHidden/>
    <w:rsid w:val="007948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94B94"/>
    <w:rPr>
      <w:rFonts w:cs="Times New Roman"/>
      <w:sz w:val="2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3A0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57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0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057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1772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podle obchodního zákoníku</vt:lpstr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podle obchodního zákoníku</dc:title>
  <dc:creator>JUDr. Marie Moravcová</dc:creator>
  <cp:lastModifiedBy>tochackova</cp:lastModifiedBy>
  <cp:revision>11</cp:revision>
  <cp:lastPrinted>2012-01-18T09:22:00Z</cp:lastPrinted>
  <dcterms:created xsi:type="dcterms:W3CDTF">2012-01-17T13:20:00Z</dcterms:created>
  <dcterms:modified xsi:type="dcterms:W3CDTF">2012-01-18T09:22:00Z</dcterms:modified>
</cp:coreProperties>
</file>