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A9" w:rsidRPr="003A6179" w:rsidRDefault="00575934" w:rsidP="00FF2FE1">
      <w:pPr>
        <w:rPr>
          <w:rFonts w:ascii="Garamond" w:hAnsi="Garamond"/>
          <w:sz w:val="28"/>
          <w:szCs w:val="28"/>
        </w:rPr>
      </w:pPr>
      <w:r w:rsidRPr="005759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13.2pt;width:234pt;height:108pt;z-index:1" filled="f" stroked="f">
            <v:textbox style="mso-next-textbox:#_x0000_s1027">
              <w:txbxContent>
                <w:p w:rsidR="00937426" w:rsidRDefault="00937426" w:rsidP="005446F8"/>
                <w:p w:rsidR="00937426" w:rsidRPr="00774179" w:rsidRDefault="00937426" w:rsidP="00A126B5"/>
                <w:p w:rsidR="00937426" w:rsidRDefault="00937426"/>
              </w:txbxContent>
            </v:textbox>
          </v:shape>
        </w:pict>
      </w:r>
    </w:p>
    <w:p w:rsidR="00654DA9" w:rsidRPr="008F07AC" w:rsidRDefault="00654DA9" w:rsidP="00FF2FE1">
      <w:pPr>
        <w:rPr>
          <w:rFonts w:ascii="Garamond" w:hAnsi="Garamond"/>
          <w:sz w:val="26"/>
          <w:szCs w:val="26"/>
        </w:rPr>
      </w:pPr>
    </w:p>
    <w:p w:rsidR="00654DA9" w:rsidRPr="008F07AC" w:rsidRDefault="00654DA9" w:rsidP="00FF2FE1">
      <w:pPr>
        <w:rPr>
          <w:rFonts w:ascii="Garamond" w:hAnsi="Garamond"/>
          <w:sz w:val="26"/>
          <w:szCs w:val="26"/>
        </w:rPr>
      </w:pPr>
    </w:p>
    <w:p w:rsidR="00654DA9" w:rsidRPr="008F07AC" w:rsidRDefault="00654DA9" w:rsidP="00FF2FE1">
      <w:pPr>
        <w:rPr>
          <w:rFonts w:ascii="Garamond" w:hAnsi="Garamond"/>
          <w:sz w:val="26"/>
          <w:szCs w:val="26"/>
        </w:rPr>
      </w:pPr>
    </w:p>
    <w:p w:rsidR="00654DA9" w:rsidRDefault="00654DA9" w:rsidP="00076023">
      <w:pPr>
        <w:pStyle w:val="VBrndne"/>
        <w:ind w:right="72"/>
        <w:rPr>
          <w:sz w:val="26"/>
          <w:szCs w:val="26"/>
        </w:rPr>
      </w:pPr>
    </w:p>
    <w:p w:rsidR="00654DA9" w:rsidRDefault="00654DA9" w:rsidP="00076023">
      <w:pPr>
        <w:pStyle w:val="VBrndne"/>
        <w:ind w:right="72"/>
        <w:rPr>
          <w:sz w:val="26"/>
          <w:szCs w:val="26"/>
        </w:rPr>
      </w:pPr>
    </w:p>
    <w:p w:rsidR="00654DA9" w:rsidRPr="002A0FCC" w:rsidRDefault="00654DA9" w:rsidP="00076023">
      <w:pPr>
        <w:pStyle w:val="VBrndne"/>
        <w:ind w:right="72"/>
      </w:pPr>
      <w:r w:rsidRPr="002A0FCC">
        <w:t> Brn</w:t>
      </w:r>
      <w:r w:rsidR="00A126E3">
        <w:t>o</w:t>
      </w:r>
      <w:r w:rsidRPr="002A0FCC">
        <w:t xml:space="preserve"> </w:t>
      </w:r>
      <w:r>
        <w:t>18.</w:t>
      </w:r>
      <w:r w:rsidR="00A126E3">
        <w:t xml:space="preserve"> </w:t>
      </w:r>
      <w:r>
        <w:t>ledna 2012</w:t>
      </w:r>
    </w:p>
    <w:p w:rsidR="00654DA9" w:rsidRPr="002A0FCC" w:rsidRDefault="00654DA9" w:rsidP="00076023">
      <w:pPr>
        <w:pStyle w:val="VBrndne"/>
        <w:ind w:right="72"/>
        <w:rPr>
          <w:sz w:val="22"/>
          <w:szCs w:val="22"/>
        </w:rPr>
      </w:pPr>
      <w:r w:rsidRPr="002A0FCC">
        <w:rPr>
          <w:sz w:val="22"/>
          <w:szCs w:val="22"/>
        </w:rPr>
        <w:t xml:space="preserve">naše sp. zn.: </w:t>
      </w: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 xml:space="preserve"> </w:t>
      </w:r>
      <w:r w:rsidR="00A126E3">
        <w:rPr>
          <w:sz w:val="22"/>
          <w:szCs w:val="22"/>
        </w:rPr>
        <w:t>145</w:t>
      </w:r>
      <w:r>
        <w:rPr>
          <w:sz w:val="22"/>
          <w:szCs w:val="22"/>
        </w:rPr>
        <w:t>/2012-</w:t>
      </w:r>
      <w:r w:rsidR="00A126E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654DA9" w:rsidRPr="002A0FCC" w:rsidRDefault="00654DA9" w:rsidP="00D96078">
      <w:pPr>
        <w:pStyle w:val="VBrndne"/>
        <w:ind w:right="72"/>
        <w:rPr>
          <w:sz w:val="22"/>
          <w:szCs w:val="22"/>
        </w:rPr>
      </w:pPr>
      <w:r w:rsidRPr="002A0FCC">
        <w:rPr>
          <w:sz w:val="22"/>
          <w:szCs w:val="22"/>
        </w:rPr>
        <w:t xml:space="preserve"> </w:t>
      </w:r>
    </w:p>
    <w:p w:rsidR="00654DA9" w:rsidRPr="00E15591" w:rsidRDefault="00654DA9" w:rsidP="008F07AC">
      <w:pPr>
        <w:pStyle w:val="adresa"/>
        <w:ind w:left="360" w:firstLine="0"/>
        <w:rPr>
          <w:sz w:val="22"/>
          <w:szCs w:val="22"/>
        </w:rPr>
      </w:pPr>
      <w:r w:rsidRPr="002A0FCC">
        <w:rPr>
          <w:sz w:val="22"/>
          <w:szCs w:val="22"/>
        </w:rPr>
        <w:t xml:space="preserve">vyřizuje: </w:t>
      </w:r>
      <w:r>
        <w:rPr>
          <w:sz w:val="22"/>
          <w:szCs w:val="22"/>
        </w:rPr>
        <w:tab/>
        <w:t>Alena Prešnajderová</w:t>
      </w:r>
    </w:p>
    <w:p w:rsidR="00654DA9" w:rsidRPr="002A0FCC" w:rsidRDefault="00654DA9" w:rsidP="008F07AC">
      <w:pPr>
        <w:pStyle w:val="adresa"/>
        <w:ind w:left="360" w:firstLine="0"/>
        <w:rPr>
          <w:sz w:val="22"/>
          <w:szCs w:val="22"/>
        </w:rPr>
      </w:pPr>
      <w:r w:rsidRPr="002A0FCC"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alena.presnajderova@nssoud.cz</w:t>
      </w:r>
    </w:p>
    <w:p w:rsidR="00654DA9" w:rsidRPr="002A0FCC" w:rsidRDefault="00654DA9" w:rsidP="008F07AC">
      <w:pPr>
        <w:pStyle w:val="adresa"/>
        <w:ind w:left="360" w:firstLine="0"/>
        <w:rPr>
          <w:sz w:val="22"/>
          <w:szCs w:val="22"/>
        </w:rPr>
      </w:pPr>
      <w:r w:rsidRPr="002A0FCC">
        <w:rPr>
          <w:sz w:val="22"/>
          <w:szCs w:val="22"/>
        </w:rPr>
        <w:t xml:space="preserve">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542 532 320</w:t>
      </w:r>
    </w:p>
    <w:p w:rsidR="00654DA9" w:rsidRDefault="00654DA9" w:rsidP="008F07AC">
      <w:pPr>
        <w:pStyle w:val="adresa"/>
        <w:ind w:left="360" w:firstLine="0"/>
        <w:rPr>
          <w:sz w:val="22"/>
          <w:szCs w:val="22"/>
        </w:rPr>
      </w:pPr>
      <w:r w:rsidRPr="002A0FCC">
        <w:rPr>
          <w:sz w:val="22"/>
          <w:szCs w:val="22"/>
        </w:rPr>
        <w:t xml:space="preserve">mobil: </w:t>
      </w:r>
      <w:r>
        <w:rPr>
          <w:sz w:val="22"/>
          <w:szCs w:val="22"/>
        </w:rPr>
        <w:tab/>
        <w:t>737 247 542</w:t>
      </w:r>
    </w:p>
    <w:p w:rsidR="00654DA9" w:rsidRDefault="00654DA9" w:rsidP="007E06F2">
      <w:pPr>
        <w:rPr>
          <w:rFonts w:ascii="Garamond" w:hAnsi="Garamond"/>
          <w:b/>
          <w:sz w:val="28"/>
          <w:szCs w:val="28"/>
          <w:u w:val="single"/>
        </w:rPr>
      </w:pPr>
    </w:p>
    <w:p w:rsidR="00654DA9" w:rsidRDefault="00654DA9" w:rsidP="007E06F2">
      <w:pPr>
        <w:rPr>
          <w:rFonts w:ascii="Garamond" w:hAnsi="Garamond"/>
          <w:b/>
          <w:sz w:val="28"/>
          <w:szCs w:val="28"/>
          <w:u w:val="single"/>
        </w:rPr>
      </w:pPr>
    </w:p>
    <w:p w:rsidR="00A126E3" w:rsidRPr="00094E59" w:rsidRDefault="00654DA9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094E59">
        <w:rPr>
          <w:rFonts w:ascii="Garamond" w:hAnsi="Garamond"/>
          <w:b/>
          <w:kern w:val="32"/>
        </w:rPr>
        <w:t xml:space="preserve">Výzva více zájemcům k podání nabídky na uzavření </w:t>
      </w:r>
      <w:r w:rsidR="001914EE">
        <w:rPr>
          <w:rFonts w:ascii="Garamond" w:hAnsi="Garamond"/>
          <w:b/>
          <w:kern w:val="32"/>
        </w:rPr>
        <w:t>„</w:t>
      </w:r>
      <w:r w:rsidRPr="00094E59">
        <w:rPr>
          <w:rFonts w:ascii="Garamond" w:hAnsi="Garamond"/>
          <w:b/>
          <w:kern w:val="32"/>
        </w:rPr>
        <w:t xml:space="preserve">Rámcové smlouvy </w:t>
      </w:r>
    </w:p>
    <w:p w:rsidR="00654DA9" w:rsidRPr="00094E59" w:rsidRDefault="00654DA9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094E59">
        <w:rPr>
          <w:rFonts w:ascii="Garamond" w:hAnsi="Garamond"/>
          <w:b/>
          <w:kern w:val="32"/>
        </w:rPr>
        <w:t xml:space="preserve">na </w:t>
      </w:r>
      <w:r w:rsidR="00EE0CAB" w:rsidRPr="00094E59">
        <w:rPr>
          <w:rFonts w:ascii="Garamond" w:hAnsi="Garamond"/>
          <w:b/>
          <w:kern w:val="32"/>
        </w:rPr>
        <w:t>d</w:t>
      </w:r>
      <w:r w:rsidRPr="00094E59">
        <w:rPr>
          <w:rFonts w:ascii="Garamond" w:hAnsi="Garamond"/>
          <w:b/>
          <w:kern w:val="32"/>
        </w:rPr>
        <w:t>odávku kancelářských potřeb pro Nejvyšší správní soud pro rok 2012</w:t>
      </w:r>
      <w:r w:rsidR="001914EE">
        <w:rPr>
          <w:rFonts w:ascii="Garamond" w:hAnsi="Garamond"/>
          <w:b/>
          <w:kern w:val="32"/>
        </w:rPr>
        <w:t>“</w:t>
      </w:r>
      <w:r w:rsidRPr="00094E59">
        <w:rPr>
          <w:rFonts w:ascii="Garamond" w:hAnsi="Garamond"/>
          <w:b/>
          <w:kern w:val="32"/>
        </w:rPr>
        <w:t xml:space="preserve">  </w:t>
      </w:r>
    </w:p>
    <w:p w:rsidR="00654DA9" w:rsidRPr="00094E59" w:rsidRDefault="00654DA9" w:rsidP="00207E85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1. Identifikační údaje zadavatele: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Česká republika - Nejvyšší správní soud </w:t>
      </w:r>
    </w:p>
    <w:p w:rsidR="00654DA9" w:rsidRPr="00094E59" w:rsidRDefault="003A545B" w:rsidP="00207E85">
      <w:pPr>
        <w:rPr>
          <w:rFonts w:ascii="Garamond" w:hAnsi="Garamond" w:cs="Tahoma"/>
          <w:kern w:val="32"/>
        </w:rPr>
      </w:pPr>
      <w:r>
        <w:rPr>
          <w:rFonts w:ascii="Garamond" w:hAnsi="Garamond" w:cs="Tahoma"/>
          <w:kern w:val="32"/>
        </w:rPr>
        <w:t>j</w:t>
      </w:r>
      <w:r w:rsidR="00654DA9" w:rsidRPr="00094E59">
        <w:rPr>
          <w:rFonts w:ascii="Garamond" w:hAnsi="Garamond" w:cs="Tahoma"/>
          <w:kern w:val="32"/>
        </w:rPr>
        <w:t>ednající ředitelkou správy Naděždou Pokornou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Moravské náměstí 6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657 40 Brno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IČO: 75003716</w:t>
      </w:r>
    </w:p>
    <w:p w:rsidR="00654DA9" w:rsidRPr="00094E59" w:rsidRDefault="00654DA9" w:rsidP="00207E85">
      <w:pPr>
        <w:pStyle w:val="adresa"/>
        <w:ind w:hanging="566"/>
        <w:rPr>
          <w:rFonts w:cs="Tahoma"/>
          <w:kern w:val="32"/>
        </w:rPr>
      </w:pPr>
    </w:p>
    <w:p w:rsidR="00654DA9" w:rsidRPr="00094E59" w:rsidRDefault="00654DA9" w:rsidP="00207E85">
      <w:pPr>
        <w:pStyle w:val="adresa"/>
        <w:ind w:hanging="566"/>
      </w:pPr>
      <w:r w:rsidRPr="00094E59">
        <w:rPr>
          <w:rFonts w:cs="Tahoma"/>
          <w:kern w:val="32"/>
        </w:rPr>
        <w:t xml:space="preserve">Kontaktní osoba: </w:t>
      </w:r>
      <w:r w:rsidRPr="00094E59">
        <w:t>Alena Prešnajderová</w:t>
      </w:r>
    </w:p>
    <w:p w:rsidR="00654DA9" w:rsidRPr="00094E59" w:rsidRDefault="00654DA9" w:rsidP="00207E85">
      <w:pPr>
        <w:pStyle w:val="adresa"/>
        <w:ind w:hanging="566"/>
      </w:pPr>
      <w:r w:rsidRPr="00094E59">
        <w:t>email: alena.presnajderova@nssoud.cz</w:t>
      </w:r>
    </w:p>
    <w:p w:rsidR="00654DA9" w:rsidRPr="00094E59" w:rsidRDefault="00654DA9" w:rsidP="00207E85">
      <w:pPr>
        <w:pStyle w:val="adresa"/>
        <w:ind w:hanging="566"/>
      </w:pPr>
      <w:r w:rsidRPr="00094E59">
        <w:t>tel: 542 532 320</w:t>
      </w:r>
    </w:p>
    <w:p w:rsidR="00654DA9" w:rsidRPr="00094E59" w:rsidRDefault="00654DA9" w:rsidP="00207E85">
      <w:pPr>
        <w:pStyle w:val="adresa"/>
        <w:ind w:hanging="566"/>
      </w:pPr>
      <w:r w:rsidRPr="00094E59">
        <w:t>mobil: 737 247 542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2. Název zakázky:</w:t>
      </w:r>
    </w:p>
    <w:p w:rsidR="00EE0CAB" w:rsidRPr="00094E59" w:rsidRDefault="00EE0CAB" w:rsidP="00207E85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CC2A05">
      <w:pPr>
        <w:pStyle w:val="Zkladntext"/>
        <w:tabs>
          <w:tab w:val="left" w:pos="1260"/>
        </w:tabs>
        <w:spacing w:after="0"/>
        <w:rPr>
          <w:rFonts w:ascii="Garamond" w:hAnsi="Garamond"/>
          <w:kern w:val="32"/>
        </w:rPr>
      </w:pPr>
      <w:r w:rsidRPr="00094E59">
        <w:rPr>
          <w:rFonts w:ascii="Garamond" w:hAnsi="Garamond"/>
          <w:kern w:val="32"/>
        </w:rPr>
        <w:t xml:space="preserve">„Rámcová smlouva na dodávku kancelářských potřeb pro Nejvyšší správní soud pro rok 2012“  </w:t>
      </w: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3. Předmět zakázky: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Předmětem zakázky je uzavření Rámcové smlouv</w:t>
      </w:r>
      <w:r w:rsidR="00D94A6D">
        <w:rPr>
          <w:rFonts w:ascii="Garamond" w:hAnsi="Garamond" w:cs="Tahoma"/>
          <w:kern w:val="32"/>
        </w:rPr>
        <w:t>y</w:t>
      </w:r>
      <w:r w:rsidRPr="00094E59">
        <w:rPr>
          <w:rFonts w:ascii="Garamond" w:hAnsi="Garamond" w:cs="Tahoma"/>
          <w:kern w:val="32"/>
        </w:rPr>
        <w:t xml:space="preserve"> na dodávku kancelářských potřeb pro Nejvyšší správní soud pro rok 2012 (dále jen „Rámcová smlouva“).</w:t>
      </w:r>
    </w:p>
    <w:p w:rsidR="00EE0CAB" w:rsidRPr="00094E59" w:rsidRDefault="00EE0CAB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1D13D9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Práva, povinnosti či podmínky v této výzvě a zadávací dokumentaci uvedené, se neřídí zákonem s výjimkou zásad uvedených v § 6 zák. č. 137/2006 Sb., o veřejných zakázkách</w:t>
      </w:r>
      <w:r w:rsidR="001914EE">
        <w:rPr>
          <w:rFonts w:ascii="Garamond" w:hAnsi="Garamond" w:cs="Tahoma"/>
          <w:kern w:val="32"/>
        </w:rPr>
        <w:t>.</w:t>
      </w:r>
      <w:r w:rsidRPr="00094E59">
        <w:rPr>
          <w:rFonts w:ascii="Garamond" w:hAnsi="Garamond" w:cs="Tahoma"/>
          <w:kern w:val="32"/>
        </w:rPr>
        <w:t xml:space="preserve"> 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9D796D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1D13D9">
      <w:pPr>
        <w:jc w:val="both"/>
        <w:rPr>
          <w:rFonts w:ascii="Garamond" w:hAnsi="Garamond" w:cs="Tahoma"/>
          <w:b/>
          <w:kern w:val="32"/>
        </w:rPr>
      </w:pPr>
    </w:p>
    <w:p w:rsidR="001914EE" w:rsidRDefault="001914EE" w:rsidP="001D13D9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1D13D9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b/>
          <w:kern w:val="32"/>
        </w:rPr>
        <w:t>Předmět zakázky je dále specifikován takto</w:t>
      </w:r>
      <w:r w:rsidRPr="00094E59">
        <w:rPr>
          <w:rFonts w:ascii="Garamond" w:hAnsi="Garamond" w:cs="Tahoma"/>
          <w:kern w:val="32"/>
        </w:rPr>
        <w:t xml:space="preserve">: </w:t>
      </w:r>
    </w:p>
    <w:p w:rsidR="00654DA9" w:rsidRDefault="00654DA9" w:rsidP="001D13D9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Rámcová smlouva bude uzavřena s jedním uchazečem na dobu určitou, a to do </w:t>
      </w:r>
      <w:proofErr w:type="gramStart"/>
      <w:r w:rsidRPr="00094E59">
        <w:rPr>
          <w:rFonts w:ascii="Garamond" w:hAnsi="Garamond" w:cs="Tahoma"/>
          <w:kern w:val="32"/>
        </w:rPr>
        <w:t>31.12.2012</w:t>
      </w:r>
      <w:proofErr w:type="gramEnd"/>
      <w:r w:rsidRPr="00094E59">
        <w:rPr>
          <w:rFonts w:ascii="Garamond" w:hAnsi="Garamond" w:cs="Tahoma"/>
          <w:kern w:val="32"/>
        </w:rPr>
        <w:t>. Na základě uzavřené Rámcové smlouvy bude formou dílčích kupních smluv (písemných objednávek) uskutečňována dodávka kancelářských potřeb soudu.</w:t>
      </w:r>
    </w:p>
    <w:p w:rsidR="002A3A93" w:rsidRPr="00094E59" w:rsidRDefault="002A3A93" w:rsidP="001D13D9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1D13D9">
      <w:pPr>
        <w:autoSpaceDE w:val="0"/>
        <w:autoSpaceDN w:val="0"/>
        <w:adjustRightInd w:val="0"/>
        <w:jc w:val="both"/>
        <w:rPr>
          <w:rFonts w:ascii="Garamond" w:hAnsi="Garamond"/>
          <w:kern w:val="32"/>
        </w:rPr>
      </w:pPr>
      <w:r w:rsidRPr="00094E59">
        <w:rPr>
          <w:rFonts w:ascii="Garamond" w:hAnsi="Garamond" w:cs="Tahoma"/>
          <w:kern w:val="32"/>
        </w:rPr>
        <w:t>Přehled nejpoužívanějšího sortimentu je uveden v Příloze č. 1 této výzvy.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b/>
          <w:kern w:val="32"/>
        </w:rPr>
        <w:t>4. Předpokládaný objem plnění pro rok 2012</w:t>
      </w:r>
      <w:r w:rsidRPr="00094E59">
        <w:rPr>
          <w:rFonts w:ascii="Garamond" w:hAnsi="Garamond" w:cs="Tahoma"/>
          <w:kern w:val="32"/>
        </w:rPr>
        <w:t xml:space="preserve">: 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Objem plnění pro rok 2012 se předpokládá v minimální výši 340 tis</w:t>
      </w:r>
      <w:r w:rsidR="002A3A93">
        <w:rPr>
          <w:rFonts w:ascii="Garamond" w:hAnsi="Garamond" w:cs="Tahoma"/>
          <w:kern w:val="32"/>
        </w:rPr>
        <w:t>.</w:t>
      </w:r>
      <w:r w:rsidRPr="00094E59">
        <w:rPr>
          <w:rFonts w:ascii="Garamond" w:hAnsi="Garamond" w:cs="Tahoma"/>
          <w:kern w:val="32"/>
        </w:rPr>
        <w:t xml:space="preserve"> Kč vč. DPH. Vybraný uchazeč garantuje dodání předmětu zakázky v režimu tzv. „Náhradního plnění“ podle § </w:t>
      </w:r>
      <w:proofErr w:type="gramStart"/>
      <w:r w:rsidRPr="00094E59">
        <w:rPr>
          <w:rFonts w:ascii="Garamond" w:hAnsi="Garamond" w:cs="Tahoma"/>
          <w:kern w:val="32"/>
        </w:rPr>
        <w:t>81</w:t>
      </w:r>
      <w:r w:rsidR="002A1218">
        <w:rPr>
          <w:rFonts w:ascii="Garamond" w:hAnsi="Garamond" w:cs="Tahoma"/>
          <w:kern w:val="32"/>
        </w:rPr>
        <w:t xml:space="preserve">     </w:t>
      </w:r>
      <w:r w:rsidRPr="00094E59">
        <w:rPr>
          <w:rFonts w:ascii="Garamond" w:hAnsi="Garamond" w:cs="Tahoma"/>
          <w:kern w:val="32"/>
        </w:rPr>
        <w:t xml:space="preserve"> odst.</w:t>
      </w:r>
      <w:proofErr w:type="gramEnd"/>
      <w:r w:rsidRPr="00094E59">
        <w:rPr>
          <w:rFonts w:ascii="Garamond" w:hAnsi="Garamond" w:cs="Tahoma"/>
          <w:kern w:val="32"/>
        </w:rPr>
        <w:t xml:space="preserve"> 2, písm. b) zákona č. 435/2004 Sb., o zaměstnanosti, ve znění pozdějších předpisů,</w:t>
      </w:r>
      <w:r w:rsidR="002A1218">
        <w:rPr>
          <w:rFonts w:ascii="Garamond" w:hAnsi="Garamond" w:cs="Tahoma"/>
          <w:kern w:val="32"/>
        </w:rPr>
        <w:t xml:space="preserve">                      </w:t>
      </w:r>
      <w:r w:rsidRPr="00094E59">
        <w:rPr>
          <w:rFonts w:ascii="Garamond" w:hAnsi="Garamond" w:cs="Tahoma"/>
          <w:kern w:val="32"/>
        </w:rPr>
        <w:t xml:space="preserve"> </w:t>
      </w:r>
      <w:r w:rsidR="002A1218">
        <w:rPr>
          <w:rFonts w:ascii="Garamond" w:hAnsi="Garamond" w:cs="Tahoma"/>
          <w:kern w:val="32"/>
        </w:rPr>
        <w:t>v uvedené </w:t>
      </w:r>
      <w:r w:rsidRPr="00094E59">
        <w:rPr>
          <w:rFonts w:ascii="Garamond" w:hAnsi="Garamond" w:cs="Tahoma"/>
          <w:kern w:val="32"/>
        </w:rPr>
        <w:t xml:space="preserve">předpokládané minimální výši. </w:t>
      </w:r>
    </w:p>
    <w:p w:rsidR="00654DA9" w:rsidRPr="00094E59" w:rsidRDefault="00654DA9" w:rsidP="0070729E">
      <w:pPr>
        <w:tabs>
          <w:tab w:val="left" w:pos="1260"/>
        </w:tabs>
        <w:ind w:left="720"/>
        <w:rPr>
          <w:rFonts w:ascii="Garamond" w:hAnsi="Garamond" w:cs="Tahoma"/>
          <w:kern w:val="32"/>
        </w:rPr>
      </w:pPr>
      <w:r w:rsidRPr="00094E59">
        <w:rPr>
          <w:rFonts w:ascii="Garamond" w:hAnsi="Garamond"/>
        </w:rPr>
        <w:t xml:space="preserve"> </w:t>
      </w:r>
    </w:p>
    <w:p w:rsidR="00654DA9" w:rsidRPr="00094E59" w:rsidRDefault="00654DA9" w:rsidP="00207E85">
      <w:pPr>
        <w:pStyle w:val="TextovArialCE"/>
        <w:ind w:firstLine="0"/>
        <w:rPr>
          <w:rFonts w:ascii="Garamond" w:hAnsi="Garamond" w:cs="Tahoma"/>
          <w:b/>
          <w:kern w:val="32"/>
          <w:sz w:val="24"/>
          <w:szCs w:val="24"/>
        </w:rPr>
      </w:pPr>
      <w:r w:rsidRPr="00094E59">
        <w:rPr>
          <w:rFonts w:ascii="Garamond" w:hAnsi="Garamond" w:cs="Tahoma"/>
          <w:b/>
          <w:kern w:val="32"/>
          <w:sz w:val="24"/>
          <w:szCs w:val="24"/>
        </w:rPr>
        <w:t>5. Doba a místo plnění: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Přepokládaný termín plnění zakázky:</w:t>
      </w:r>
      <w:r w:rsidRPr="00094E59">
        <w:rPr>
          <w:rFonts w:ascii="Garamond" w:hAnsi="Garamond" w:cs="Tahoma"/>
          <w:kern w:val="32"/>
        </w:rPr>
        <w:tab/>
      </w:r>
      <w:r w:rsidRPr="00094E59">
        <w:rPr>
          <w:rFonts w:ascii="Garamond" w:hAnsi="Garamond" w:cs="Tahoma"/>
          <w:kern w:val="32"/>
        </w:rPr>
        <w:tab/>
        <w:t>v průběhu roku 2012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Místem plnění veřejné zakázky je: </w:t>
      </w:r>
      <w:r w:rsidRPr="00094E59">
        <w:rPr>
          <w:rFonts w:ascii="Garamond" w:hAnsi="Garamond" w:cs="Tahoma"/>
          <w:kern w:val="32"/>
        </w:rPr>
        <w:tab/>
      </w:r>
      <w:r w:rsidRPr="00094E59">
        <w:rPr>
          <w:rFonts w:ascii="Garamond" w:hAnsi="Garamond" w:cs="Tahoma"/>
          <w:kern w:val="32"/>
        </w:rPr>
        <w:tab/>
        <w:t>ČR - Nejvyšší správní soud v Brně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                                                     </w:t>
      </w:r>
      <w:r w:rsidRPr="00094E59">
        <w:rPr>
          <w:rFonts w:ascii="Garamond" w:hAnsi="Garamond" w:cs="Tahoma"/>
          <w:kern w:val="32"/>
        </w:rPr>
        <w:tab/>
      </w:r>
      <w:r w:rsidRPr="00094E59">
        <w:rPr>
          <w:rFonts w:ascii="Garamond" w:hAnsi="Garamond" w:cs="Tahoma"/>
          <w:kern w:val="32"/>
        </w:rPr>
        <w:tab/>
        <w:t>Moravské náměstí 6</w:t>
      </w:r>
    </w:p>
    <w:p w:rsidR="00654DA9" w:rsidRPr="00094E59" w:rsidRDefault="00654DA9" w:rsidP="00207E8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                                                     </w:t>
      </w:r>
      <w:r w:rsidRPr="00094E59">
        <w:rPr>
          <w:rFonts w:ascii="Garamond" w:hAnsi="Garamond" w:cs="Tahoma"/>
          <w:kern w:val="32"/>
        </w:rPr>
        <w:tab/>
      </w:r>
      <w:r w:rsidRPr="00094E59">
        <w:rPr>
          <w:rFonts w:ascii="Garamond" w:hAnsi="Garamond" w:cs="Tahoma"/>
          <w:kern w:val="32"/>
        </w:rPr>
        <w:tab/>
        <w:t>657 40 Brno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6. Zadávací dokumentace:</w:t>
      </w:r>
    </w:p>
    <w:p w:rsidR="00654DA9" w:rsidRPr="00094E59" w:rsidRDefault="00654DA9" w:rsidP="005A5AF8">
      <w:pPr>
        <w:tabs>
          <w:tab w:val="left" w:pos="360"/>
        </w:tabs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Zadávací dokumentaci tvoří Specifikace kancelářských potřeb – viz Příloha č. 1 této výzvy a návrh Rámcové smlouvy</w:t>
      </w:r>
      <w:r w:rsidR="00C25298">
        <w:rPr>
          <w:rFonts w:ascii="Garamond" w:hAnsi="Garamond" w:cs="Tahoma"/>
          <w:kern w:val="32"/>
        </w:rPr>
        <w:t xml:space="preserve"> </w:t>
      </w:r>
      <w:r w:rsidRPr="00094E59">
        <w:rPr>
          <w:rFonts w:ascii="Garamond" w:hAnsi="Garamond" w:cs="Tahoma"/>
          <w:kern w:val="32"/>
        </w:rPr>
        <w:t>- viz Příloha č</w:t>
      </w:r>
      <w:r w:rsidR="00C25298">
        <w:rPr>
          <w:rFonts w:ascii="Garamond" w:hAnsi="Garamond" w:cs="Tahoma"/>
          <w:kern w:val="32"/>
        </w:rPr>
        <w:t>.</w:t>
      </w:r>
      <w:r w:rsidRPr="00094E59">
        <w:rPr>
          <w:rFonts w:ascii="Garamond" w:hAnsi="Garamond" w:cs="Tahoma"/>
          <w:kern w:val="32"/>
        </w:rPr>
        <w:t xml:space="preserve"> 3 </w:t>
      </w:r>
      <w:proofErr w:type="gramStart"/>
      <w:r w:rsidRPr="00094E59">
        <w:rPr>
          <w:rFonts w:ascii="Garamond" w:hAnsi="Garamond" w:cs="Tahoma"/>
          <w:kern w:val="32"/>
        </w:rPr>
        <w:t>této</w:t>
      </w:r>
      <w:proofErr w:type="gramEnd"/>
      <w:r w:rsidRPr="00094E59">
        <w:rPr>
          <w:rFonts w:ascii="Garamond" w:hAnsi="Garamond" w:cs="Tahoma"/>
          <w:kern w:val="32"/>
        </w:rPr>
        <w:t xml:space="preserve"> výzvy. </w:t>
      </w: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7. Požadavky zadavatele:</w:t>
      </w: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Výběrového řízení se může účastnit pouze uchazeč, na nějž se vztahuje program zaměstnanosti, na jehož základě uchazeč zaměstnává více než 50% osob se zdravotním postižením z celkového počtu zaměstnanců podle §</w:t>
      </w:r>
      <w:r w:rsidR="004D668E">
        <w:rPr>
          <w:rFonts w:ascii="Garamond" w:hAnsi="Garamond" w:cs="Tahoma"/>
          <w:kern w:val="32"/>
        </w:rPr>
        <w:t xml:space="preserve"> </w:t>
      </w:r>
      <w:r w:rsidRPr="00094E59">
        <w:rPr>
          <w:rFonts w:ascii="Garamond" w:hAnsi="Garamond" w:cs="Tahoma"/>
          <w:kern w:val="32"/>
        </w:rPr>
        <w:t>67 zákona č. 435/2004 Sb. ve znění pozdějších předpisů.</w:t>
      </w: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kern w:val="32"/>
        </w:rPr>
        <w:t xml:space="preserve"> </w:t>
      </w:r>
    </w:p>
    <w:p w:rsidR="00654DA9" w:rsidRPr="00094E59" w:rsidRDefault="00654DA9" w:rsidP="00207E85">
      <w:pPr>
        <w:pStyle w:val="TextovArialCE"/>
        <w:ind w:firstLine="0"/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Uchazeč ve své nabídce musí doložit minimálně níže uvedený rozsah požadavků:</w:t>
      </w:r>
    </w:p>
    <w:p w:rsidR="00654DA9" w:rsidRPr="00094E59" w:rsidRDefault="00654DA9" w:rsidP="00CC2A05">
      <w:pPr>
        <w:pStyle w:val="TextovArialCE"/>
        <w:numPr>
          <w:ilvl w:val="0"/>
          <w:numId w:val="18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 xml:space="preserve">Krycí list nabídky – viz Příloha č. 2 </w:t>
      </w:r>
      <w:proofErr w:type="gramStart"/>
      <w:r w:rsidRPr="00094E59">
        <w:rPr>
          <w:rFonts w:ascii="Garamond" w:hAnsi="Garamond" w:cs="Tahoma"/>
          <w:kern w:val="32"/>
          <w:sz w:val="24"/>
          <w:szCs w:val="24"/>
        </w:rPr>
        <w:t>této</w:t>
      </w:r>
      <w:proofErr w:type="gramEnd"/>
      <w:r w:rsidRPr="00094E59">
        <w:rPr>
          <w:rFonts w:ascii="Garamond" w:hAnsi="Garamond" w:cs="Tahoma"/>
          <w:kern w:val="32"/>
          <w:sz w:val="24"/>
          <w:szCs w:val="24"/>
        </w:rPr>
        <w:t xml:space="preserve"> výzvy</w:t>
      </w:r>
      <w:r w:rsidR="004D668E">
        <w:rPr>
          <w:rFonts w:ascii="Garamond" w:hAnsi="Garamond" w:cs="Tahoma"/>
          <w:kern w:val="32"/>
          <w:sz w:val="24"/>
          <w:szCs w:val="24"/>
        </w:rPr>
        <w:t>.</w:t>
      </w:r>
    </w:p>
    <w:p w:rsidR="00654DA9" w:rsidRPr="00094E59" w:rsidRDefault="00654DA9" w:rsidP="000D274F">
      <w:pPr>
        <w:pStyle w:val="TextovArialCE"/>
        <w:numPr>
          <w:ilvl w:val="0"/>
          <w:numId w:val="18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 xml:space="preserve">Nabídkovou cenu, kterou bude tvořit ocenění jednotlivých položek dle Přílohy č. 1. Takto oceněná příloha bude rovněž přílohou č. 1 Rámcové smlouvy. </w:t>
      </w:r>
    </w:p>
    <w:p w:rsidR="00654DA9" w:rsidRPr="00094E59" w:rsidRDefault="00654DA9" w:rsidP="000D274F">
      <w:pPr>
        <w:pStyle w:val="TextovArialCE"/>
        <w:numPr>
          <w:ilvl w:val="0"/>
          <w:numId w:val="18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 xml:space="preserve">Kompletní sortiment - katalog dodávaných kancelářských potřeb s uvedením cen, které budou v průběhu kalendářního roku závazné pro fakturaci položek objednaných zadavatelem nad rámec Přílohy č. 1. </w:t>
      </w:r>
    </w:p>
    <w:p w:rsidR="00654DA9" w:rsidRPr="00094E59" w:rsidRDefault="00654DA9" w:rsidP="000D274F">
      <w:pPr>
        <w:pStyle w:val="TextovArialCE"/>
        <w:numPr>
          <w:ilvl w:val="0"/>
          <w:numId w:val="18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Závazné dodací lhůty</w:t>
      </w:r>
      <w:r w:rsidR="004D668E">
        <w:rPr>
          <w:rFonts w:ascii="Garamond" w:hAnsi="Garamond" w:cs="Tahoma"/>
          <w:kern w:val="32"/>
          <w:sz w:val="24"/>
          <w:szCs w:val="24"/>
        </w:rPr>
        <w:t>.</w:t>
      </w:r>
    </w:p>
    <w:p w:rsidR="00654DA9" w:rsidRPr="00094E59" w:rsidRDefault="00654DA9" w:rsidP="000D274F">
      <w:pPr>
        <w:pStyle w:val="TextovArialCE"/>
        <w:numPr>
          <w:ilvl w:val="0"/>
          <w:numId w:val="18"/>
        </w:numPr>
        <w:tabs>
          <w:tab w:val="left" w:pos="720"/>
        </w:tabs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Záruční podmínky</w:t>
      </w:r>
      <w:r w:rsidR="004D668E">
        <w:rPr>
          <w:rFonts w:ascii="Garamond" w:hAnsi="Garamond" w:cs="Tahoma"/>
          <w:kern w:val="32"/>
          <w:sz w:val="24"/>
          <w:szCs w:val="24"/>
        </w:rPr>
        <w:t>.</w:t>
      </w:r>
    </w:p>
    <w:p w:rsidR="00654DA9" w:rsidRPr="00094E59" w:rsidRDefault="00654DA9" w:rsidP="000D274F">
      <w:pPr>
        <w:pStyle w:val="TextovArialCE"/>
        <w:numPr>
          <w:ilvl w:val="0"/>
          <w:numId w:val="18"/>
        </w:numPr>
        <w:tabs>
          <w:tab w:val="left" w:pos="720"/>
        </w:tabs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Skutečnost, že uchazeč zaměstnává více než 50 % osob se zdravotním postižením, musí být uchazečem uvedena v nabídce společně s kopiemi potvrzení nebo rozhodnutí orgánu sociálního zabezpečení, která se týkají osob se zdravotním postižením.</w:t>
      </w:r>
    </w:p>
    <w:p w:rsidR="00654DA9" w:rsidRPr="00094E59" w:rsidRDefault="00654DA9" w:rsidP="0032081B">
      <w:pPr>
        <w:widowControl w:val="0"/>
        <w:numPr>
          <w:ilvl w:val="0"/>
          <w:numId w:val="18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4E59">
        <w:rPr>
          <w:rFonts w:ascii="Garamond" w:hAnsi="Garamond"/>
          <w:bCs/>
        </w:rPr>
        <w:t>Doklady o oprávnění k podnikání vztahující se k předmětu plnění (prostá kopie)</w:t>
      </w:r>
      <w:r w:rsidR="004D668E">
        <w:rPr>
          <w:rFonts w:ascii="Garamond" w:hAnsi="Garamond"/>
          <w:bCs/>
        </w:rPr>
        <w:t>.</w:t>
      </w:r>
    </w:p>
    <w:p w:rsidR="00654DA9" w:rsidRPr="00094E59" w:rsidRDefault="00654DA9" w:rsidP="0032081B">
      <w:pPr>
        <w:widowControl w:val="0"/>
        <w:numPr>
          <w:ilvl w:val="0"/>
          <w:numId w:val="18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4E59">
        <w:rPr>
          <w:rFonts w:ascii="Garamond" w:hAnsi="Garamond"/>
          <w:bCs/>
        </w:rPr>
        <w:lastRenderedPageBreak/>
        <w:t>Výpis z obchodního rejstříku (prostá kopie)</w:t>
      </w:r>
      <w:r w:rsidR="00273E49">
        <w:rPr>
          <w:rFonts w:ascii="Garamond" w:hAnsi="Garamond"/>
          <w:bCs/>
        </w:rPr>
        <w:t>.</w:t>
      </w:r>
    </w:p>
    <w:p w:rsidR="00654DA9" w:rsidRPr="00094E59" w:rsidRDefault="00654DA9" w:rsidP="0032081B">
      <w:pPr>
        <w:widowControl w:val="0"/>
        <w:numPr>
          <w:ilvl w:val="0"/>
          <w:numId w:val="18"/>
        </w:numPr>
        <w:tabs>
          <w:tab w:val="left" w:pos="360"/>
          <w:tab w:val="left" w:pos="1068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4E59">
        <w:rPr>
          <w:rFonts w:ascii="Garamond" w:hAnsi="Garamond"/>
          <w:bCs/>
        </w:rPr>
        <w:t>Návrh Rámcové smlouvy podepsaný oprávněnou osobou uchazeče</w:t>
      </w:r>
      <w:r w:rsidR="00273E49">
        <w:rPr>
          <w:rFonts w:ascii="Garamond" w:hAnsi="Garamond"/>
          <w:bCs/>
        </w:rPr>
        <w:t>.</w:t>
      </w:r>
    </w:p>
    <w:p w:rsidR="00654DA9" w:rsidRPr="00094E59" w:rsidRDefault="00654DA9" w:rsidP="00AB30FE">
      <w:pPr>
        <w:keepNext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240" w:after="60"/>
        <w:jc w:val="both"/>
        <w:rPr>
          <w:rFonts w:ascii="Garamond" w:hAnsi="Garamond"/>
          <w:bCs/>
          <w:kern w:val="32"/>
        </w:rPr>
      </w:pPr>
      <w:r w:rsidRPr="00094E59">
        <w:rPr>
          <w:rFonts w:ascii="Garamond" w:hAnsi="Garamond"/>
          <w:bCs/>
          <w:kern w:val="32"/>
        </w:rPr>
        <w:t>Obsah a forma nabídky:</w:t>
      </w:r>
    </w:p>
    <w:p w:rsidR="00654DA9" w:rsidRPr="00094E59" w:rsidRDefault="00654DA9" w:rsidP="00273E49">
      <w:pPr>
        <w:keepNext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714" w:hanging="357"/>
        <w:jc w:val="both"/>
        <w:rPr>
          <w:rFonts w:ascii="Garamond" w:hAnsi="Garamond"/>
          <w:bCs/>
          <w:kern w:val="32"/>
        </w:rPr>
      </w:pPr>
      <w:r w:rsidRPr="00094E59">
        <w:rPr>
          <w:rFonts w:ascii="Garamond" w:hAnsi="Garamond"/>
          <w:color w:val="000000"/>
        </w:rPr>
        <w:t>Nabídka bude kvalitním způsobem vytištěna tak, aby byla dobře čitelná. Nabídka nebude obsahovat opravy a přepisy, které by zadavatele mohly uvést v omyl. Nabídka bude</w:t>
      </w:r>
      <w:r w:rsidRPr="00094E59">
        <w:rPr>
          <w:rFonts w:ascii="Garamond" w:hAnsi="Garamond"/>
        </w:rPr>
        <w:t xml:space="preserve"> ve všech jejich částech vypracována v českém jazyce</w:t>
      </w:r>
      <w:r w:rsidR="00273E49">
        <w:rPr>
          <w:rFonts w:ascii="Garamond" w:hAnsi="Garamond"/>
        </w:rPr>
        <w:t>.</w:t>
      </w:r>
    </w:p>
    <w:p w:rsidR="00654DA9" w:rsidRPr="00094E59" w:rsidRDefault="00654DA9" w:rsidP="00273E49">
      <w:pPr>
        <w:keepNext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714" w:hanging="357"/>
        <w:jc w:val="both"/>
        <w:rPr>
          <w:rFonts w:ascii="Garamond" w:hAnsi="Garamond"/>
          <w:bCs/>
          <w:kern w:val="32"/>
        </w:rPr>
      </w:pPr>
      <w:r w:rsidRPr="00094E59">
        <w:rPr>
          <w:rFonts w:ascii="Garamond" w:hAnsi="Garamond"/>
        </w:rPr>
        <w:t>Nabídka musí být podepsaná oprávněnou osobou.</w:t>
      </w:r>
    </w:p>
    <w:p w:rsidR="00654DA9" w:rsidRPr="00094E59" w:rsidRDefault="00654DA9" w:rsidP="00AB30FE">
      <w:pPr>
        <w:widowControl w:val="0"/>
        <w:tabs>
          <w:tab w:val="left" w:pos="567"/>
          <w:tab w:val="num" w:pos="126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654DA9" w:rsidRPr="00094E59" w:rsidRDefault="00654DA9" w:rsidP="00207E85">
      <w:pPr>
        <w:pStyle w:val="TextovArialCE"/>
        <w:rPr>
          <w:rFonts w:ascii="Garamond" w:hAnsi="Garamond" w:cs="Tahoma"/>
          <w:kern w:val="32"/>
          <w:sz w:val="24"/>
          <w:szCs w:val="24"/>
        </w:rPr>
      </w:pP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8. Požadavky na jednotný způsob zpracování ceny vč. obchodních podmínek:</w:t>
      </w:r>
    </w:p>
    <w:p w:rsidR="00654DA9" w:rsidRPr="00094E59" w:rsidRDefault="00654DA9" w:rsidP="00207E85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0D274F">
      <w:pPr>
        <w:numPr>
          <w:ilvl w:val="0"/>
          <w:numId w:val="19"/>
        </w:numPr>
        <w:jc w:val="both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Nabídková cena bude uvedena v české měně vč. DPH jako cena nejvýše </w:t>
      </w:r>
      <w:proofErr w:type="gramStart"/>
      <w:r w:rsidRPr="00094E59">
        <w:rPr>
          <w:rFonts w:ascii="Garamond" w:hAnsi="Garamond" w:cs="Tahoma"/>
          <w:kern w:val="32"/>
        </w:rPr>
        <w:t>přípustná,  včetně</w:t>
      </w:r>
      <w:proofErr w:type="gramEnd"/>
      <w:r w:rsidRPr="00094E59">
        <w:rPr>
          <w:rFonts w:ascii="Garamond" w:hAnsi="Garamond" w:cs="Tahoma"/>
          <w:kern w:val="32"/>
        </w:rPr>
        <w:t xml:space="preserve"> ceny za dopravu na místo plnění, recyklačních poplatků ap. v členění bez DPH, DPH a včetně DPH.</w:t>
      </w:r>
    </w:p>
    <w:p w:rsidR="00654DA9" w:rsidRPr="00094E59" w:rsidRDefault="00654DA9" w:rsidP="000D274F">
      <w:pPr>
        <w:pStyle w:val="Zkladntext2"/>
        <w:numPr>
          <w:ilvl w:val="0"/>
          <w:numId w:val="19"/>
        </w:numPr>
        <w:rPr>
          <w:rFonts w:ascii="Garamond" w:hAnsi="Garamond" w:cs="Tahoma"/>
          <w:kern w:val="32"/>
          <w:szCs w:val="24"/>
        </w:rPr>
      </w:pPr>
      <w:r w:rsidRPr="00094E59">
        <w:rPr>
          <w:rFonts w:ascii="Garamond" w:hAnsi="Garamond" w:cs="Tahoma"/>
          <w:kern w:val="32"/>
          <w:szCs w:val="24"/>
        </w:rPr>
        <w:t xml:space="preserve">Zadavatel neposkytuje zálohy. </w:t>
      </w:r>
    </w:p>
    <w:p w:rsidR="00654DA9" w:rsidRPr="00094E59" w:rsidRDefault="00654DA9" w:rsidP="000D274F">
      <w:pPr>
        <w:pStyle w:val="Zkladntext2"/>
        <w:numPr>
          <w:ilvl w:val="0"/>
          <w:numId w:val="19"/>
        </w:numPr>
        <w:rPr>
          <w:rFonts w:ascii="Garamond" w:hAnsi="Garamond" w:cs="Tahoma"/>
          <w:kern w:val="32"/>
          <w:szCs w:val="24"/>
        </w:rPr>
      </w:pPr>
      <w:r w:rsidRPr="00094E59">
        <w:rPr>
          <w:rFonts w:ascii="Garamond" w:hAnsi="Garamond" w:cs="Tahoma"/>
          <w:kern w:val="32"/>
          <w:szCs w:val="24"/>
        </w:rPr>
        <w:t xml:space="preserve">Splatnost daňového dokladu - faktury je stanovena na 21 dnů ode dne doručení zadavateli. </w:t>
      </w:r>
    </w:p>
    <w:p w:rsidR="00654DA9" w:rsidRPr="00094E59" w:rsidRDefault="00654DA9" w:rsidP="000D274F">
      <w:pPr>
        <w:pStyle w:val="Zkladntext2"/>
        <w:numPr>
          <w:ilvl w:val="0"/>
          <w:numId w:val="19"/>
        </w:numPr>
        <w:rPr>
          <w:rFonts w:ascii="Garamond" w:hAnsi="Garamond" w:cs="Tahoma"/>
          <w:kern w:val="32"/>
          <w:szCs w:val="24"/>
        </w:rPr>
      </w:pPr>
      <w:r w:rsidRPr="00094E59">
        <w:rPr>
          <w:rFonts w:ascii="Garamond" w:hAnsi="Garamond" w:cs="Tahoma"/>
          <w:kern w:val="32"/>
          <w:szCs w:val="24"/>
        </w:rPr>
        <w:t xml:space="preserve">Faktura musí obsahovat náležitosti stanovené v § 28 zákona č. 235/2004 Sb., o dani z přidané hodnoty a § 13a zákona č. 513/1991 Sb., obchodního zákoníku, ve znění pozdějších předpisů. </w:t>
      </w:r>
    </w:p>
    <w:p w:rsidR="00654DA9" w:rsidRPr="00094E59" w:rsidRDefault="00654DA9" w:rsidP="000D274F">
      <w:pPr>
        <w:pStyle w:val="Zkladntext2"/>
        <w:numPr>
          <w:ilvl w:val="0"/>
          <w:numId w:val="19"/>
        </w:numPr>
        <w:rPr>
          <w:rFonts w:ascii="Garamond" w:hAnsi="Garamond" w:cs="Tahoma"/>
          <w:kern w:val="32"/>
          <w:szCs w:val="24"/>
        </w:rPr>
      </w:pPr>
      <w:r w:rsidRPr="00094E59">
        <w:rPr>
          <w:rFonts w:ascii="Garamond" w:hAnsi="Garamond" w:cs="Tahoma"/>
          <w:kern w:val="32"/>
          <w:szCs w:val="24"/>
        </w:rPr>
        <w:t>Pokud faktura tyto náležitosti nebude obsahovat</w:t>
      </w:r>
      <w:r w:rsidR="003F0135">
        <w:rPr>
          <w:rFonts w:ascii="Garamond" w:hAnsi="Garamond" w:cs="Tahoma"/>
          <w:kern w:val="32"/>
          <w:szCs w:val="24"/>
        </w:rPr>
        <w:t>,</w:t>
      </w:r>
      <w:r w:rsidRPr="00094E59">
        <w:rPr>
          <w:rFonts w:ascii="Garamond" w:hAnsi="Garamond" w:cs="Tahoma"/>
          <w:kern w:val="32"/>
          <w:szCs w:val="24"/>
        </w:rPr>
        <w:t xml:space="preserve"> má objednatel právo tuto vrátit k přepracování a doplnění. V tomto případě se doba splatnosti faktury prodlužuje o dobu odstranění vady faktury.</w:t>
      </w:r>
    </w:p>
    <w:p w:rsidR="00654DA9" w:rsidRPr="00094E59" w:rsidRDefault="00654DA9" w:rsidP="000D274F">
      <w:pPr>
        <w:numPr>
          <w:ilvl w:val="0"/>
          <w:numId w:val="19"/>
        </w:numPr>
        <w:jc w:val="both"/>
        <w:outlineLvl w:val="0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>Podmínky</w:t>
      </w:r>
      <w:r w:rsidR="003F0135">
        <w:rPr>
          <w:rFonts w:ascii="Garamond" w:hAnsi="Garamond" w:cs="Tahoma"/>
          <w:kern w:val="32"/>
        </w:rPr>
        <w:t>,</w:t>
      </w:r>
      <w:r w:rsidRPr="00094E59">
        <w:rPr>
          <w:rFonts w:ascii="Garamond" w:hAnsi="Garamond" w:cs="Tahoma"/>
          <w:kern w:val="32"/>
        </w:rPr>
        <w:t xml:space="preserve"> při jejichž splnění je možno překročit výši nabídnuté ceny: Zadavatel žádné takové podmínky pro překročení nabídkové ceny položek oceněných v Příloze č. 1 nepřipouští, kromě změny obecně závazných předpisů.</w:t>
      </w:r>
    </w:p>
    <w:p w:rsidR="00654DA9" w:rsidRPr="00094E59" w:rsidRDefault="00654DA9" w:rsidP="000D274F">
      <w:pPr>
        <w:numPr>
          <w:ilvl w:val="0"/>
          <w:numId w:val="19"/>
        </w:numPr>
        <w:jc w:val="both"/>
        <w:outlineLvl w:val="0"/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Součástí obchodních podmínek je návrh Rámcové smlouvy – viz Příloha č. 3 </w:t>
      </w:r>
      <w:proofErr w:type="gramStart"/>
      <w:r w:rsidRPr="00094E59">
        <w:rPr>
          <w:rFonts w:ascii="Garamond" w:hAnsi="Garamond" w:cs="Tahoma"/>
          <w:kern w:val="32"/>
        </w:rPr>
        <w:t>této</w:t>
      </w:r>
      <w:proofErr w:type="gramEnd"/>
      <w:r w:rsidRPr="00094E59">
        <w:rPr>
          <w:rFonts w:ascii="Garamond" w:hAnsi="Garamond" w:cs="Tahoma"/>
          <w:kern w:val="32"/>
        </w:rPr>
        <w:t xml:space="preserve"> výzvy</w:t>
      </w:r>
      <w:r w:rsidR="003F0135">
        <w:rPr>
          <w:rFonts w:ascii="Garamond" w:hAnsi="Garamond" w:cs="Tahoma"/>
          <w:kern w:val="32"/>
        </w:rPr>
        <w:t>.</w:t>
      </w:r>
    </w:p>
    <w:p w:rsidR="00654DA9" w:rsidRPr="00094E59" w:rsidRDefault="00654DA9" w:rsidP="00207E85">
      <w:pPr>
        <w:jc w:val="both"/>
        <w:outlineLvl w:val="0"/>
        <w:rPr>
          <w:rFonts w:ascii="Garamond" w:hAnsi="Garamond" w:cs="Tahoma"/>
          <w:kern w:val="32"/>
        </w:rPr>
      </w:pPr>
    </w:p>
    <w:p w:rsidR="00654DA9" w:rsidRPr="00094E59" w:rsidRDefault="00654DA9" w:rsidP="005A5AF8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5A5AF8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9. Hodnotící kritéria:</w:t>
      </w:r>
    </w:p>
    <w:p w:rsidR="00654DA9" w:rsidRPr="00094E59" w:rsidRDefault="00654DA9" w:rsidP="002421AB">
      <w:pPr>
        <w:pStyle w:val="Nadpis1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Garamond" w:hAnsi="Garamond"/>
          <w:b w:val="0"/>
          <w:sz w:val="24"/>
          <w:szCs w:val="24"/>
        </w:rPr>
      </w:pPr>
      <w:r w:rsidRPr="00094E59">
        <w:rPr>
          <w:rFonts w:ascii="Garamond" w:hAnsi="Garamond"/>
          <w:b w:val="0"/>
          <w:sz w:val="24"/>
          <w:szCs w:val="24"/>
        </w:rPr>
        <w:t xml:space="preserve">Způsob hodnocení nabídek: </w:t>
      </w:r>
    </w:p>
    <w:p w:rsidR="00654DA9" w:rsidRPr="00094E59" w:rsidRDefault="00654DA9" w:rsidP="002421AB">
      <w:pPr>
        <w:tabs>
          <w:tab w:val="left" w:pos="567"/>
        </w:tabs>
        <w:jc w:val="both"/>
        <w:rPr>
          <w:rFonts w:ascii="Garamond" w:hAnsi="Garamond"/>
        </w:rPr>
      </w:pPr>
      <w:r w:rsidRPr="00094E59">
        <w:rPr>
          <w:rFonts w:ascii="Garamond" w:hAnsi="Garamond"/>
        </w:rPr>
        <w:t>Nabídky budou hodnoceny podle níže uvedených dílčích kritérií seřazených v sestupném pořadí podle významu, který jim zadavatel přisuzuje:</w:t>
      </w:r>
    </w:p>
    <w:p w:rsidR="00654DA9" w:rsidRPr="00094E59" w:rsidRDefault="00654DA9" w:rsidP="002421AB">
      <w:pPr>
        <w:tabs>
          <w:tab w:val="left" w:pos="567"/>
        </w:tabs>
        <w:jc w:val="both"/>
        <w:rPr>
          <w:rFonts w:ascii="Garamond" w:hAnsi="Garamond"/>
        </w:rPr>
      </w:pPr>
      <w:r w:rsidRPr="00094E59">
        <w:rPr>
          <w:rFonts w:ascii="Garamond" w:hAnsi="Garamond"/>
        </w:rPr>
        <w:tab/>
      </w:r>
      <w:r w:rsidRPr="00094E59">
        <w:rPr>
          <w:rFonts w:ascii="Garamond" w:hAnsi="Garamond"/>
        </w:rPr>
        <w:tab/>
      </w:r>
    </w:p>
    <w:tbl>
      <w:tblPr>
        <w:tblW w:w="8545" w:type="dxa"/>
        <w:jc w:val="center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4"/>
        <w:gridCol w:w="1701"/>
      </w:tblGrid>
      <w:tr w:rsidR="00654DA9" w:rsidRPr="00094E59" w:rsidTr="00E554C7">
        <w:trPr>
          <w:jc w:val="center"/>
        </w:trPr>
        <w:tc>
          <w:tcPr>
            <w:tcW w:w="6844" w:type="dxa"/>
          </w:tcPr>
          <w:p w:rsidR="00654DA9" w:rsidRPr="00094E59" w:rsidRDefault="00654DA9" w:rsidP="005040E3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094E59">
              <w:rPr>
                <w:rFonts w:ascii="Garamond" w:hAnsi="Garamond"/>
                <w:b/>
                <w:kern w:val="32"/>
              </w:rPr>
              <w:t>hodnotící kritérium</w:t>
            </w:r>
          </w:p>
        </w:tc>
        <w:tc>
          <w:tcPr>
            <w:tcW w:w="1701" w:type="dxa"/>
          </w:tcPr>
          <w:p w:rsidR="00654DA9" w:rsidRPr="00094E59" w:rsidRDefault="00654DA9" w:rsidP="005040E3">
            <w:pPr>
              <w:jc w:val="both"/>
              <w:rPr>
                <w:rFonts w:ascii="Garamond" w:hAnsi="Garamond"/>
                <w:b/>
                <w:kern w:val="32"/>
              </w:rPr>
            </w:pPr>
            <w:r w:rsidRPr="00094E59">
              <w:rPr>
                <w:rFonts w:ascii="Garamond" w:hAnsi="Garamond"/>
                <w:b/>
                <w:kern w:val="32"/>
              </w:rPr>
              <w:t>% závažnosti</w:t>
            </w:r>
          </w:p>
        </w:tc>
      </w:tr>
      <w:tr w:rsidR="00654DA9" w:rsidRPr="00094E59" w:rsidTr="00E554C7">
        <w:trPr>
          <w:jc w:val="center"/>
        </w:trPr>
        <w:tc>
          <w:tcPr>
            <w:tcW w:w="6844" w:type="dxa"/>
          </w:tcPr>
          <w:p w:rsidR="00654DA9" w:rsidRPr="00094E59" w:rsidRDefault="00654DA9" w:rsidP="005040E3">
            <w:pPr>
              <w:jc w:val="both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nejnižší nabídková cena vč DPH</w:t>
            </w:r>
          </w:p>
        </w:tc>
        <w:tc>
          <w:tcPr>
            <w:tcW w:w="1701" w:type="dxa"/>
          </w:tcPr>
          <w:p w:rsidR="00654DA9" w:rsidRPr="00094E59" w:rsidRDefault="00654DA9" w:rsidP="005040E3">
            <w:pPr>
              <w:jc w:val="center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70</w:t>
            </w:r>
          </w:p>
        </w:tc>
      </w:tr>
      <w:tr w:rsidR="00654DA9" w:rsidRPr="00094E59" w:rsidTr="00E554C7">
        <w:trPr>
          <w:jc w:val="center"/>
        </w:trPr>
        <w:tc>
          <w:tcPr>
            <w:tcW w:w="6844" w:type="dxa"/>
          </w:tcPr>
          <w:p w:rsidR="00654DA9" w:rsidRPr="00094E59" w:rsidRDefault="00654DA9" w:rsidP="005040E3">
            <w:pPr>
              <w:jc w:val="both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sleva v % na celý sortiment výrobků z katalogu kancelářských potřeb</w:t>
            </w:r>
          </w:p>
        </w:tc>
        <w:tc>
          <w:tcPr>
            <w:tcW w:w="1701" w:type="dxa"/>
          </w:tcPr>
          <w:p w:rsidR="00654DA9" w:rsidRPr="00094E59" w:rsidRDefault="00654DA9" w:rsidP="005040E3">
            <w:pPr>
              <w:jc w:val="center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20</w:t>
            </w:r>
          </w:p>
        </w:tc>
      </w:tr>
      <w:tr w:rsidR="00654DA9" w:rsidRPr="00094E59" w:rsidTr="00E554C7">
        <w:trPr>
          <w:jc w:val="center"/>
        </w:trPr>
        <w:tc>
          <w:tcPr>
            <w:tcW w:w="6844" w:type="dxa"/>
          </w:tcPr>
          <w:p w:rsidR="00654DA9" w:rsidRPr="00094E59" w:rsidRDefault="00654DA9" w:rsidP="005040E3">
            <w:pPr>
              <w:jc w:val="both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dodací lhůta</w:t>
            </w:r>
          </w:p>
        </w:tc>
        <w:tc>
          <w:tcPr>
            <w:tcW w:w="1701" w:type="dxa"/>
          </w:tcPr>
          <w:p w:rsidR="00654DA9" w:rsidRPr="00094E59" w:rsidRDefault="00654DA9" w:rsidP="005040E3">
            <w:pPr>
              <w:jc w:val="center"/>
              <w:rPr>
                <w:rFonts w:ascii="Garamond" w:hAnsi="Garamond"/>
                <w:kern w:val="32"/>
              </w:rPr>
            </w:pPr>
            <w:r w:rsidRPr="00094E59">
              <w:rPr>
                <w:rFonts w:ascii="Garamond" w:hAnsi="Garamond"/>
                <w:kern w:val="32"/>
              </w:rPr>
              <w:t>10</w:t>
            </w:r>
          </w:p>
        </w:tc>
      </w:tr>
    </w:tbl>
    <w:p w:rsidR="00654DA9" w:rsidRPr="00094E59" w:rsidRDefault="00654DA9" w:rsidP="00AB30FE">
      <w:pPr>
        <w:tabs>
          <w:tab w:val="left" w:pos="567"/>
        </w:tabs>
        <w:jc w:val="both"/>
        <w:rPr>
          <w:rFonts w:ascii="Garamond" w:hAnsi="Garamond"/>
        </w:rPr>
      </w:pPr>
    </w:p>
    <w:p w:rsidR="00654DA9" w:rsidRPr="00094E59" w:rsidRDefault="00654DA9" w:rsidP="00AB30FE">
      <w:pPr>
        <w:tabs>
          <w:tab w:val="left" w:pos="567"/>
        </w:tabs>
        <w:jc w:val="both"/>
        <w:rPr>
          <w:rFonts w:ascii="Garamond" w:hAnsi="Garamond"/>
        </w:rPr>
      </w:pPr>
      <w:r w:rsidRPr="00094E59">
        <w:rPr>
          <w:rFonts w:ascii="Garamond" w:hAnsi="Garamond"/>
        </w:rPr>
        <w:t>Pro hodnocení nabídek bude použita bodovací stupnice v rozsahu 0 až 100. Každé jednotlivé nabídce bude přidělena dle dílčího kritéria bodová hodnota, která bude odrážet úspěšnost předmětné nabídky v rámci dílčího kritéria.</w:t>
      </w:r>
    </w:p>
    <w:p w:rsidR="00654DA9" w:rsidRPr="00094E59" w:rsidRDefault="00654DA9" w:rsidP="002421AB">
      <w:pPr>
        <w:autoSpaceDE w:val="0"/>
        <w:autoSpaceDN w:val="0"/>
        <w:adjustRightInd w:val="0"/>
        <w:rPr>
          <w:rFonts w:ascii="Garamond" w:hAnsi="Garamond" w:cs="Verdana"/>
        </w:rPr>
      </w:pPr>
    </w:p>
    <w:p w:rsidR="00654DA9" w:rsidRPr="00094E59" w:rsidRDefault="00654DA9" w:rsidP="005A5AF8">
      <w:pPr>
        <w:jc w:val="both"/>
        <w:rPr>
          <w:rFonts w:ascii="Garamond" w:hAnsi="Garamond" w:cs="Tahoma"/>
          <w:b/>
          <w:kern w:val="32"/>
        </w:rPr>
      </w:pPr>
    </w:p>
    <w:p w:rsidR="00654DA9" w:rsidRDefault="00654DA9" w:rsidP="005A5AF8">
      <w:pPr>
        <w:jc w:val="both"/>
        <w:rPr>
          <w:rFonts w:ascii="Garamond" w:hAnsi="Garamond" w:cs="Tahoma"/>
          <w:b/>
          <w:kern w:val="32"/>
        </w:rPr>
      </w:pPr>
      <w:bookmarkStart w:id="0" w:name="_Toc92697401"/>
      <w:r w:rsidRPr="00094E59">
        <w:rPr>
          <w:rFonts w:ascii="Garamond" w:hAnsi="Garamond" w:cs="Tahoma"/>
          <w:b/>
          <w:kern w:val="32"/>
        </w:rPr>
        <w:lastRenderedPageBreak/>
        <w:t xml:space="preserve">10. Práva zadavatele: </w:t>
      </w:r>
      <w:bookmarkEnd w:id="0"/>
    </w:p>
    <w:p w:rsidR="00E554C7" w:rsidRPr="00094E59" w:rsidRDefault="00E554C7" w:rsidP="005A5AF8">
      <w:pPr>
        <w:jc w:val="both"/>
        <w:rPr>
          <w:rFonts w:ascii="Garamond" w:hAnsi="Garamond" w:cs="Tahoma"/>
          <w:b/>
          <w:kern w:val="32"/>
        </w:rPr>
      </w:pPr>
    </w:p>
    <w:p w:rsidR="00654DA9" w:rsidRPr="00094E59" w:rsidRDefault="00654DA9" w:rsidP="005A5AF8">
      <w:pPr>
        <w:pStyle w:val="Zkladntext2"/>
        <w:tabs>
          <w:tab w:val="left" w:pos="567"/>
        </w:tabs>
        <w:rPr>
          <w:rFonts w:ascii="Garamond" w:hAnsi="Garamond" w:cs="Tahoma"/>
          <w:kern w:val="32"/>
          <w:szCs w:val="24"/>
        </w:rPr>
      </w:pPr>
      <w:r w:rsidRPr="00094E59">
        <w:rPr>
          <w:rFonts w:ascii="Garamond" w:hAnsi="Garamond" w:cs="Tahoma"/>
          <w:kern w:val="32"/>
          <w:szCs w:val="24"/>
        </w:rPr>
        <w:t>Zadavatel si vyhrazuje právo: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Odmítnout všechny předložené nabídky;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tabs>
          <w:tab w:val="num" w:pos="1420"/>
        </w:tabs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Zrušit výběrové řízení bez uvedení důvodu;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Nevracet podané nabídky;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Upřesnit podmínky zakázky;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Vyloučit ze zadávacího řízení uchazeče, jehož nabídka nebude splňovat podmínky stanovené ve výzvě;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Vyžádat si od uchazeče písemné doplnění nabídky a ověřit si informace, uvedené uchazečem v nabídce;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Uchazeči podáním nabídky nevznikají žádná práva na uzavření obchodního vztahu se zadavatelem;</w:t>
      </w:r>
    </w:p>
    <w:p w:rsidR="00654DA9" w:rsidRPr="00094E59" w:rsidRDefault="00654DA9" w:rsidP="000D274F">
      <w:pPr>
        <w:pStyle w:val="TextovArialCE"/>
        <w:numPr>
          <w:ilvl w:val="0"/>
          <w:numId w:val="22"/>
        </w:numPr>
        <w:rPr>
          <w:rFonts w:ascii="Garamond" w:hAnsi="Garamond" w:cs="Tahoma"/>
          <w:kern w:val="32"/>
          <w:sz w:val="24"/>
          <w:szCs w:val="24"/>
        </w:rPr>
      </w:pPr>
      <w:r w:rsidRPr="00094E59">
        <w:rPr>
          <w:rFonts w:ascii="Garamond" w:hAnsi="Garamond" w:cs="Tahoma"/>
          <w:kern w:val="32"/>
          <w:sz w:val="24"/>
          <w:szCs w:val="24"/>
        </w:rPr>
        <w:t>Uchazeč nemá nárok na úhradu nákladů, které mu vznikly v souvislosti s účastí v zadávacím řízení.</w:t>
      </w:r>
    </w:p>
    <w:p w:rsidR="00654DA9" w:rsidRPr="00094E59" w:rsidRDefault="00654DA9" w:rsidP="00207E85">
      <w:pPr>
        <w:pStyle w:val="Zkladntext2"/>
        <w:rPr>
          <w:rFonts w:ascii="Garamond" w:hAnsi="Garamond" w:cs="Tahoma"/>
          <w:kern w:val="32"/>
          <w:szCs w:val="24"/>
        </w:rPr>
      </w:pPr>
    </w:p>
    <w:p w:rsidR="00654DA9" w:rsidRPr="00094E59" w:rsidRDefault="00654DA9" w:rsidP="000D274F">
      <w:pPr>
        <w:jc w:val="both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b/>
          <w:kern w:val="32"/>
        </w:rPr>
        <w:t>11. Lhůta a místo a způsob podání nabídek:</w:t>
      </w:r>
    </w:p>
    <w:p w:rsidR="00654DA9" w:rsidRPr="00094E59" w:rsidRDefault="00654DA9" w:rsidP="000D274F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4C566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094E59">
        <w:rPr>
          <w:rFonts w:ascii="Garamond" w:hAnsi="Garamond"/>
        </w:rPr>
        <w:t xml:space="preserve">Nabídka v českém jazyce musí být písemně doručena poštou na adresu zadavatele nebo podána osobně v pracovních dnech od 8:00 do 16:30 </w:t>
      </w:r>
      <w:r w:rsidR="000612E1">
        <w:rPr>
          <w:rFonts w:ascii="Garamond" w:hAnsi="Garamond"/>
        </w:rPr>
        <w:t xml:space="preserve">hod. </w:t>
      </w:r>
      <w:r w:rsidRPr="00094E59">
        <w:rPr>
          <w:rFonts w:ascii="Garamond" w:hAnsi="Garamond"/>
        </w:rPr>
        <w:t>na podatelnu zadavatele do konce lhůty pro podání nabídek,</w:t>
      </w:r>
    </w:p>
    <w:p w:rsidR="00654DA9" w:rsidRPr="00094E59" w:rsidRDefault="00654DA9" w:rsidP="0032081B">
      <w:pPr>
        <w:jc w:val="center"/>
        <w:rPr>
          <w:rFonts w:ascii="Garamond" w:hAnsi="Garamond" w:cs="Tahoma"/>
          <w:b/>
          <w:kern w:val="32"/>
        </w:rPr>
      </w:pPr>
      <w:r w:rsidRPr="00094E59">
        <w:rPr>
          <w:rFonts w:ascii="Garamond" w:hAnsi="Garamond" w:cs="Tahoma"/>
          <w:kern w:val="32"/>
        </w:rPr>
        <w:t xml:space="preserve">tj. </w:t>
      </w:r>
      <w:r w:rsidRPr="00094E59">
        <w:rPr>
          <w:rFonts w:ascii="Garamond" w:hAnsi="Garamond" w:cs="Tahoma"/>
          <w:b/>
          <w:kern w:val="32"/>
        </w:rPr>
        <w:t>do 16:30 hod. dne 27. 1. 2012</w:t>
      </w:r>
    </w:p>
    <w:p w:rsidR="00654DA9" w:rsidRPr="00094E59" w:rsidRDefault="00654DA9" w:rsidP="0032081B">
      <w:pPr>
        <w:jc w:val="center"/>
        <w:rPr>
          <w:rFonts w:ascii="Garamond" w:hAnsi="Garamond" w:cs="Tahoma"/>
          <w:kern w:val="32"/>
        </w:rPr>
      </w:pPr>
    </w:p>
    <w:p w:rsidR="00654DA9" w:rsidRPr="00094E59" w:rsidRDefault="00654DA9" w:rsidP="0032081B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  <w:b/>
        </w:rPr>
      </w:pPr>
      <w:r w:rsidRPr="00094E59">
        <w:rPr>
          <w:rFonts w:ascii="Garamond" w:hAnsi="Garamond"/>
        </w:rPr>
        <w:t xml:space="preserve">Nabídka musí být doručena v uzavřené neporušené obálce či jiném obalu výrazně označené </w:t>
      </w:r>
    </w:p>
    <w:p w:rsidR="00654DA9" w:rsidRPr="00094E59" w:rsidRDefault="00654DA9" w:rsidP="0032081B">
      <w:pPr>
        <w:pStyle w:val="Zkladntext"/>
        <w:tabs>
          <w:tab w:val="left" w:pos="1260"/>
        </w:tabs>
        <w:spacing w:after="0"/>
        <w:jc w:val="center"/>
        <w:rPr>
          <w:rFonts w:ascii="Garamond" w:hAnsi="Garamond"/>
          <w:b/>
          <w:kern w:val="32"/>
        </w:rPr>
      </w:pPr>
      <w:r w:rsidRPr="00094E59">
        <w:rPr>
          <w:rFonts w:ascii="Garamond" w:hAnsi="Garamond"/>
          <w:b/>
          <w:kern w:val="32"/>
        </w:rPr>
        <w:t xml:space="preserve">„Výzva – Rámcová smlouva na dodávku kancelářských potřeb pro rok 2012“  </w:t>
      </w:r>
    </w:p>
    <w:p w:rsidR="00654DA9" w:rsidRPr="00094E59" w:rsidRDefault="00654DA9" w:rsidP="0032081B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</w:rPr>
      </w:pPr>
    </w:p>
    <w:p w:rsidR="00654DA9" w:rsidRPr="00094E59" w:rsidRDefault="00654DA9" w:rsidP="004C5662">
      <w:pPr>
        <w:widowControl w:val="0"/>
        <w:numPr>
          <w:ilvl w:val="1"/>
          <w:numId w:val="3"/>
        </w:numPr>
        <w:tabs>
          <w:tab w:val="num" w:pos="540"/>
        </w:tabs>
        <w:adjustRightInd w:val="0"/>
        <w:spacing w:after="120"/>
        <w:jc w:val="both"/>
        <w:rPr>
          <w:rFonts w:ascii="Garamond" w:hAnsi="Garamond"/>
        </w:rPr>
      </w:pPr>
      <w:r w:rsidRPr="00094E59">
        <w:rPr>
          <w:rFonts w:ascii="Garamond" w:hAnsi="Garamond"/>
        </w:rPr>
        <w:t xml:space="preserve">Obálka či obal bude odpovídajícím způsobem zajištěna proti manipulaci a označena zpáteční adresou uchazeče. </w:t>
      </w:r>
    </w:p>
    <w:p w:rsidR="00654DA9" w:rsidRPr="00094E59" w:rsidRDefault="00654DA9" w:rsidP="00581F3B">
      <w:pPr>
        <w:pStyle w:val="Zkladntext"/>
        <w:spacing w:after="0"/>
        <w:rPr>
          <w:rFonts w:ascii="Garamond" w:hAnsi="Garamond"/>
          <w:kern w:val="32"/>
        </w:rPr>
      </w:pPr>
    </w:p>
    <w:p w:rsidR="00654DA9" w:rsidRPr="00094E59" w:rsidRDefault="00654DA9" w:rsidP="004C5662">
      <w:pPr>
        <w:numPr>
          <w:ilvl w:val="1"/>
          <w:numId w:val="3"/>
        </w:numPr>
        <w:jc w:val="both"/>
        <w:rPr>
          <w:rFonts w:ascii="Garamond" w:hAnsi="Garamond" w:cs="Tahoma"/>
          <w:b/>
          <w:bCs/>
          <w:kern w:val="32"/>
        </w:rPr>
      </w:pPr>
      <w:r w:rsidRPr="00094E59">
        <w:rPr>
          <w:rFonts w:ascii="Garamond" w:hAnsi="Garamond" w:cs="Tahoma"/>
          <w:kern w:val="32"/>
        </w:rPr>
        <w:t>Lhůta, po kterou jsou uchazeči nabídkami vázáni</w:t>
      </w:r>
      <w:r w:rsidR="009B22C8">
        <w:rPr>
          <w:rFonts w:ascii="Garamond" w:hAnsi="Garamond" w:cs="Tahoma"/>
          <w:kern w:val="32"/>
        </w:rPr>
        <w:t>,</w:t>
      </w:r>
      <w:r w:rsidRPr="00094E59">
        <w:rPr>
          <w:rFonts w:ascii="Garamond" w:hAnsi="Garamond" w:cs="Tahoma"/>
          <w:kern w:val="32"/>
        </w:rPr>
        <w:t xml:space="preserve"> činí 60 kalendářních dnů ode dne následujícího po skončení lhůty pro podání nabídek.</w:t>
      </w:r>
    </w:p>
    <w:p w:rsidR="00654DA9" w:rsidRPr="00094E59" w:rsidRDefault="00654DA9" w:rsidP="0070729E">
      <w:pPr>
        <w:jc w:val="both"/>
        <w:rPr>
          <w:rFonts w:ascii="Garamond" w:hAnsi="Garamond" w:cs="Tahoma"/>
          <w:kern w:val="32"/>
        </w:rPr>
      </w:pPr>
    </w:p>
    <w:p w:rsidR="00654DA9" w:rsidRPr="00094E59" w:rsidRDefault="00654DA9" w:rsidP="00581F3B">
      <w:pPr>
        <w:pStyle w:val="Zkladntext"/>
        <w:spacing w:after="0"/>
        <w:rPr>
          <w:rFonts w:ascii="Garamond" w:hAnsi="Garamond"/>
          <w:kern w:val="32"/>
        </w:rPr>
      </w:pPr>
    </w:p>
    <w:p w:rsidR="00654DA9" w:rsidRPr="00094E59" w:rsidRDefault="00654DA9" w:rsidP="00197B65">
      <w:pPr>
        <w:rPr>
          <w:rFonts w:ascii="Garamond" w:hAnsi="Garamond" w:cs="Tahoma"/>
          <w:kern w:val="32"/>
        </w:rPr>
      </w:pPr>
      <w:r w:rsidRPr="00094E59">
        <w:rPr>
          <w:rFonts w:ascii="Garamond" w:hAnsi="Garamond" w:cs="Tahoma"/>
          <w:kern w:val="32"/>
        </w:rPr>
        <w:t xml:space="preserve">                                                                                   </w:t>
      </w:r>
    </w:p>
    <w:p w:rsidR="00654DA9" w:rsidRPr="00094E59" w:rsidRDefault="00654DA9" w:rsidP="00886FCE">
      <w:pPr>
        <w:ind w:left="4248" w:firstLine="708"/>
        <w:rPr>
          <w:rFonts w:ascii="Garamond" w:hAnsi="Garamond"/>
        </w:rPr>
      </w:pPr>
      <w:r w:rsidRPr="00094E59">
        <w:rPr>
          <w:rFonts w:ascii="Garamond" w:hAnsi="Garamond" w:cs="Tahoma"/>
          <w:kern w:val="32"/>
        </w:rPr>
        <w:t xml:space="preserve">     </w:t>
      </w:r>
      <w:r w:rsidR="00AC4A46">
        <w:rPr>
          <w:rFonts w:ascii="Garamond" w:hAnsi="Garamond" w:cs="Tahoma"/>
          <w:kern w:val="32"/>
        </w:rPr>
        <w:t xml:space="preserve">        </w:t>
      </w:r>
      <w:r w:rsidRPr="00094E59">
        <w:rPr>
          <w:rFonts w:ascii="Garamond" w:hAnsi="Garamond" w:cs="Tahoma"/>
          <w:kern w:val="32"/>
        </w:rPr>
        <w:t xml:space="preserve">  </w:t>
      </w:r>
      <w:r w:rsidRPr="00094E59">
        <w:rPr>
          <w:rFonts w:ascii="Garamond" w:hAnsi="Garamond"/>
        </w:rPr>
        <w:t>Naděžda Pokorná</w:t>
      </w:r>
    </w:p>
    <w:p w:rsidR="00654DA9" w:rsidRPr="00094E59" w:rsidRDefault="00654DA9" w:rsidP="00207E85">
      <w:pPr>
        <w:rPr>
          <w:rFonts w:ascii="Garamond" w:hAnsi="Garamond"/>
        </w:rPr>
      </w:pPr>
      <w:r w:rsidRPr="00094E59">
        <w:rPr>
          <w:rFonts w:ascii="Garamond" w:hAnsi="Garamond"/>
        </w:rPr>
        <w:t xml:space="preserve">                                                                                           </w:t>
      </w:r>
      <w:r w:rsidR="00AC4A46">
        <w:rPr>
          <w:rFonts w:ascii="Garamond" w:hAnsi="Garamond"/>
        </w:rPr>
        <w:t xml:space="preserve">         </w:t>
      </w:r>
      <w:r w:rsidRPr="00094E59">
        <w:rPr>
          <w:rFonts w:ascii="Garamond" w:hAnsi="Garamond"/>
        </w:rPr>
        <w:t>ředitelka správy</w:t>
      </w:r>
    </w:p>
    <w:p w:rsidR="00654DA9" w:rsidRPr="00094E59" w:rsidRDefault="00654DA9" w:rsidP="004C5662">
      <w:pPr>
        <w:rPr>
          <w:rFonts w:ascii="Garamond" w:hAnsi="Garamond"/>
        </w:rPr>
      </w:pPr>
    </w:p>
    <w:p w:rsidR="00654DA9" w:rsidRPr="00094E59" w:rsidRDefault="00654DA9" w:rsidP="004C5662">
      <w:pPr>
        <w:rPr>
          <w:rFonts w:ascii="Garamond" w:hAnsi="Garamond"/>
        </w:rPr>
      </w:pPr>
    </w:p>
    <w:p w:rsidR="00654DA9" w:rsidRPr="00094E59" w:rsidRDefault="00654DA9" w:rsidP="004C5662">
      <w:pPr>
        <w:rPr>
          <w:rFonts w:ascii="Garamond" w:hAnsi="Garamond"/>
        </w:rPr>
      </w:pPr>
    </w:p>
    <w:p w:rsidR="00654DA9" w:rsidRPr="00094E59" w:rsidRDefault="00654DA9" w:rsidP="004C5662">
      <w:pPr>
        <w:rPr>
          <w:rFonts w:ascii="Garamond" w:hAnsi="Garamond"/>
        </w:rPr>
      </w:pPr>
      <w:r w:rsidRPr="00094E59">
        <w:rPr>
          <w:rFonts w:ascii="Garamond" w:hAnsi="Garamond"/>
        </w:rPr>
        <w:t>Příloha č. 1:</w:t>
      </w:r>
      <w:r w:rsidRPr="00094E59">
        <w:rPr>
          <w:rFonts w:ascii="Garamond" w:hAnsi="Garamond"/>
        </w:rPr>
        <w:tab/>
        <w:t>Specifikace kancelářských potřeb</w:t>
      </w:r>
    </w:p>
    <w:p w:rsidR="00654DA9" w:rsidRPr="00094E59" w:rsidRDefault="00654DA9" w:rsidP="004C5662">
      <w:pPr>
        <w:rPr>
          <w:rFonts w:ascii="Garamond" w:hAnsi="Garamond"/>
          <w:color w:val="FF0000"/>
        </w:rPr>
      </w:pPr>
      <w:r w:rsidRPr="00094E59">
        <w:rPr>
          <w:rFonts w:ascii="Garamond" w:hAnsi="Garamond"/>
        </w:rPr>
        <w:t>Příloha č. 2:</w:t>
      </w:r>
      <w:r w:rsidRPr="00094E59">
        <w:rPr>
          <w:rFonts w:ascii="Garamond" w:hAnsi="Garamond"/>
        </w:rPr>
        <w:tab/>
        <w:t xml:space="preserve">Krycí list nabídky </w:t>
      </w:r>
    </w:p>
    <w:p w:rsidR="00654DA9" w:rsidRPr="00094E59" w:rsidRDefault="00654DA9" w:rsidP="006A7EB2">
      <w:pPr>
        <w:rPr>
          <w:rFonts w:ascii="Garamond" w:hAnsi="Garamond"/>
          <w:color w:val="FF0000"/>
        </w:rPr>
      </w:pPr>
      <w:r w:rsidRPr="00094E59">
        <w:rPr>
          <w:rFonts w:ascii="Garamond" w:hAnsi="Garamond"/>
        </w:rPr>
        <w:t>Příloha č. 3:</w:t>
      </w:r>
      <w:r w:rsidRPr="00094E59">
        <w:rPr>
          <w:rFonts w:ascii="Garamond" w:hAnsi="Garamond"/>
        </w:rPr>
        <w:tab/>
        <w:t>Návrh Rámcové smlouvy</w:t>
      </w:r>
      <w:r w:rsidRPr="00094E59">
        <w:rPr>
          <w:rFonts w:ascii="Garamond" w:hAnsi="Garamond"/>
        </w:rPr>
        <w:tab/>
      </w:r>
    </w:p>
    <w:sectPr w:rsidR="00654DA9" w:rsidRPr="00094E59" w:rsidSect="008978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1A" w:rsidRDefault="000F591A">
      <w:r>
        <w:separator/>
      </w:r>
    </w:p>
  </w:endnote>
  <w:endnote w:type="continuationSeparator" w:id="0">
    <w:p w:rsidR="000F591A" w:rsidRDefault="000F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26" w:rsidRDefault="00575934" w:rsidP="00197B65">
    <w:pPr>
      <w:pStyle w:val="Zpat"/>
      <w:jc w:val="center"/>
    </w:pPr>
    <w:r>
      <w:rPr>
        <w:rStyle w:val="slostrnky"/>
      </w:rPr>
      <w:fldChar w:fldCharType="begin"/>
    </w:r>
    <w:r w:rsidR="0093742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4A46">
      <w:rPr>
        <w:rStyle w:val="slostrnky"/>
        <w:noProof/>
      </w:rPr>
      <w:t>4</w:t>
    </w:r>
    <w:r>
      <w:rPr>
        <w:rStyle w:val="slostrnky"/>
      </w:rPr>
      <w:fldChar w:fldCharType="end"/>
    </w:r>
    <w:r w:rsidR="00937426">
      <w:rPr>
        <w:rStyle w:val="slostrnky"/>
      </w:rPr>
      <w:t>/</w:t>
    </w:r>
    <w:r>
      <w:rPr>
        <w:rStyle w:val="slostrnky"/>
      </w:rPr>
      <w:fldChar w:fldCharType="begin"/>
    </w:r>
    <w:r w:rsidR="0093742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C4A4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1A" w:rsidRDefault="000F591A">
      <w:r>
        <w:separator/>
      </w:r>
    </w:p>
  </w:footnote>
  <w:footnote w:type="continuationSeparator" w:id="0">
    <w:p w:rsidR="000F591A" w:rsidRDefault="000F5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26" w:rsidRPr="00DC00A5" w:rsidRDefault="00575934" w:rsidP="00FF2FE1">
    <w:pPr>
      <w:pStyle w:val="Zhlav"/>
      <w:ind w:firstLine="1980"/>
      <w:rPr>
        <w:rFonts w:ascii="Garamond" w:hAnsi="Garamond"/>
        <w:sz w:val="50"/>
        <w:szCs w:val="50"/>
      </w:rPr>
    </w:pPr>
    <w:r w:rsidRPr="005759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pt;margin-top:5.1pt;width:51.7pt;height:60.35pt;z-index:-1">
          <v:imagedata r:id="rId1" o:title=""/>
        </v:shape>
      </w:pict>
    </w:r>
    <w:r w:rsidR="00937426" w:rsidRPr="00DC00A5">
      <w:rPr>
        <w:rFonts w:ascii="Garamond" w:hAnsi="Garamond"/>
        <w:spacing w:val="34"/>
        <w:sz w:val="50"/>
        <w:szCs w:val="50"/>
      </w:rPr>
      <w:t>NEJVYŠŠÍ SPRÁVNÍ SOUD</w:t>
    </w:r>
  </w:p>
  <w:p w:rsidR="00937426" w:rsidRPr="00AF3C71" w:rsidRDefault="00937426" w:rsidP="00FF2FE1">
    <w:pPr>
      <w:pStyle w:val="Zhlav"/>
      <w:rPr>
        <w:rFonts w:ascii="Garamond" w:hAnsi="Garamond"/>
        <w:sz w:val="10"/>
        <w:szCs w:val="10"/>
      </w:rPr>
    </w:pPr>
    <w:r>
      <w:rPr>
        <w:rFonts w:ascii="Garamond" w:hAnsi="Garamond"/>
        <w:sz w:val="10"/>
        <w:szCs w:val="10"/>
      </w:rPr>
      <w:t xml:space="preserve"> </w:t>
    </w:r>
  </w:p>
  <w:p w:rsidR="00937426" w:rsidRPr="00DC00A5" w:rsidRDefault="00937426" w:rsidP="00FF2FE1">
    <w:pPr>
      <w:pStyle w:val="Zhlav"/>
      <w:ind w:firstLine="198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657 40 Brno, Moravské nám. 6</w:t>
    </w:r>
    <w:r w:rsidRPr="00DC00A5">
      <w:rPr>
        <w:rFonts w:ascii="Garamond" w:hAnsi="Garamond"/>
        <w:sz w:val="18"/>
        <w:szCs w:val="18"/>
      </w:rPr>
      <w:t xml:space="preserve">, tel: </w:t>
    </w:r>
    <w:smartTag w:uri="urn:schemas-microsoft-com:office:smarttags" w:element="phone">
      <w:smartTagPr>
        <w:attr w:name="ls" w:val="trans"/>
      </w:smartTagPr>
      <w:r w:rsidRPr="00DC00A5">
        <w:rPr>
          <w:rFonts w:ascii="Garamond" w:hAnsi="Garamond"/>
          <w:sz w:val="18"/>
          <w:szCs w:val="18"/>
        </w:rPr>
        <w:t>542 532 311</w:t>
      </w:r>
    </w:smartTag>
    <w:r w:rsidRPr="00DC00A5">
      <w:rPr>
        <w:rFonts w:ascii="Garamond" w:hAnsi="Garamond"/>
        <w:sz w:val="18"/>
        <w:szCs w:val="18"/>
      </w:rPr>
      <w:t xml:space="preserve">, fax: </w:t>
    </w:r>
    <w:smartTag w:uri="urn:schemas-microsoft-com:office:smarttags" w:element="phone">
      <w:smartTagPr>
        <w:attr w:name="ls" w:val="trans"/>
      </w:smartTagPr>
      <w:r w:rsidRPr="00DC00A5">
        <w:rPr>
          <w:rFonts w:ascii="Garamond" w:hAnsi="Garamond"/>
          <w:sz w:val="18"/>
          <w:szCs w:val="18"/>
        </w:rPr>
        <w:t>542 532 361</w:t>
      </w:r>
    </w:smartTag>
    <w:r w:rsidRPr="00DC00A5">
      <w:rPr>
        <w:rFonts w:ascii="Garamond" w:hAnsi="Garamond"/>
        <w:sz w:val="18"/>
        <w:szCs w:val="18"/>
      </w:rPr>
      <w:t>, e-mail: podatelna@nssoud.cz</w:t>
    </w:r>
  </w:p>
  <w:p w:rsidR="00937426" w:rsidRPr="00DC00A5" w:rsidRDefault="00937426" w:rsidP="00FF2FE1">
    <w:pPr>
      <w:pStyle w:val="Zhlav"/>
      <w:ind w:firstLine="1980"/>
    </w:pPr>
    <w:r>
      <w:rPr>
        <w:rFonts w:ascii="Garamond" w:hAnsi="Garamond"/>
        <w:sz w:val="16"/>
        <w:szCs w:val="16"/>
      </w:rPr>
      <w:t>______________________________________________________________________________________</w:t>
    </w:r>
  </w:p>
  <w:p w:rsidR="00937426" w:rsidRDefault="00937426" w:rsidP="00FF2FE1">
    <w:pPr>
      <w:pStyle w:val="Zhlav"/>
      <w:rPr>
        <w:rFonts w:ascii="Garamond" w:hAnsi="Garamond"/>
        <w:sz w:val="16"/>
        <w:szCs w:val="16"/>
      </w:rPr>
    </w:pPr>
  </w:p>
  <w:p w:rsidR="00937426" w:rsidRDefault="00937426" w:rsidP="00FF2FE1">
    <w:pPr>
      <w:pStyle w:val="Zhlav"/>
      <w:rPr>
        <w:rFonts w:ascii="Garamond" w:hAnsi="Garamond"/>
        <w:sz w:val="16"/>
        <w:szCs w:val="16"/>
      </w:rPr>
    </w:pPr>
  </w:p>
  <w:p w:rsidR="00937426" w:rsidRDefault="009374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0F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4D04888"/>
    <w:multiLevelType w:val="hybridMultilevel"/>
    <w:tmpl w:val="A4CA75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420D2E"/>
    <w:multiLevelType w:val="multilevel"/>
    <w:tmpl w:val="B784CC8A"/>
    <w:lvl w:ilvl="0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1429186B"/>
    <w:multiLevelType w:val="hybridMultilevel"/>
    <w:tmpl w:val="EAF8F3A8"/>
    <w:lvl w:ilvl="0" w:tplc="411ADC4C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B2D59"/>
    <w:multiLevelType w:val="hybridMultilevel"/>
    <w:tmpl w:val="E7462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D1560"/>
    <w:multiLevelType w:val="hybridMultilevel"/>
    <w:tmpl w:val="883A7BDC"/>
    <w:lvl w:ilvl="0" w:tplc="411ADC4C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B581C"/>
    <w:multiLevelType w:val="hybridMultilevel"/>
    <w:tmpl w:val="CFC0B50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8C08A6"/>
    <w:multiLevelType w:val="hybridMultilevel"/>
    <w:tmpl w:val="EAA8D344"/>
    <w:lvl w:ilvl="0" w:tplc="411ADC4C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25A1C"/>
    <w:multiLevelType w:val="hybridMultilevel"/>
    <w:tmpl w:val="FF5CFABA"/>
    <w:lvl w:ilvl="0" w:tplc="04050001">
      <w:start w:val="1"/>
      <w:numFmt w:val="bullet"/>
      <w:pStyle w:val="slovanseznam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D1AED"/>
    <w:multiLevelType w:val="hybridMultilevel"/>
    <w:tmpl w:val="527E14A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95812"/>
    <w:multiLevelType w:val="hybridMultilevel"/>
    <w:tmpl w:val="C5F02F1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E4665B"/>
    <w:multiLevelType w:val="multilevel"/>
    <w:tmpl w:val="9A70238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9A04C7"/>
    <w:multiLevelType w:val="hybridMultilevel"/>
    <w:tmpl w:val="04DA7B40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3">
    <w:nsid w:val="4FF7029B"/>
    <w:multiLevelType w:val="hybridMultilevel"/>
    <w:tmpl w:val="3228B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E55B4"/>
    <w:multiLevelType w:val="hybridMultilevel"/>
    <w:tmpl w:val="408819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2A35"/>
    <w:multiLevelType w:val="hybridMultilevel"/>
    <w:tmpl w:val="BA1437AE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6">
    <w:nsid w:val="5973684F"/>
    <w:multiLevelType w:val="multilevel"/>
    <w:tmpl w:val="48FE884C"/>
    <w:lvl w:ilvl="0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202D49"/>
    <w:multiLevelType w:val="hybridMultilevel"/>
    <w:tmpl w:val="9DC07D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A7141"/>
    <w:multiLevelType w:val="hybridMultilevel"/>
    <w:tmpl w:val="3E4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FC3D05"/>
    <w:multiLevelType w:val="hybridMultilevel"/>
    <w:tmpl w:val="31FCEF66"/>
    <w:lvl w:ilvl="0" w:tplc="E0ACC904">
      <w:start w:val="1"/>
      <w:numFmt w:val="bullet"/>
      <w:lvlText w:val=""/>
      <w:lvlJc w:val="left"/>
      <w:pPr>
        <w:tabs>
          <w:tab w:val="num" w:pos="1060"/>
        </w:tabs>
        <w:ind w:left="106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4F2204"/>
    <w:multiLevelType w:val="hybridMultilevel"/>
    <w:tmpl w:val="48FE884C"/>
    <w:lvl w:ilvl="0" w:tplc="BA06E732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BB5348"/>
    <w:multiLevelType w:val="hybridMultilevel"/>
    <w:tmpl w:val="C36EE652"/>
    <w:lvl w:ilvl="0" w:tplc="8DDA55FE">
      <w:start w:val="1"/>
      <w:numFmt w:val="lowerLetter"/>
      <w:pStyle w:val="Nadpis1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  <w:color w:val="auto"/>
      </w:rPr>
    </w:lvl>
    <w:lvl w:ilvl="1" w:tplc="4CF4B20A">
      <w:start w:val="1"/>
      <w:numFmt w:val="bullet"/>
      <w:lvlText w:val=""/>
      <w:lvlJc w:val="left"/>
      <w:pPr>
        <w:tabs>
          <w:tab w:val="num" w:pos="520"/>
        </w:tabs>
        <w:ind w:left="520" w:hanging="340"/>
      </w:pPr>
      <w:rPr>
        <w:rFonts w:ascii="Webdings" w:hAnsi="Web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F87F43"/>
    <w:multiLevelType w:val="hybridMultilevel"/>
    <w:tmpl w:val="9A702380"/>
    <w:lvl w:ilvl="0" w:tplc="040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A97608"/>
    <w:multiLevelType w:val="hybridMultilevel"/>
    <w:tmpl w:val="E904E8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1"/>
  </w:num>
  <w:num w:numId="10">
    <w:abstractNumId w:val="23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16"/>
  </w:num>
  <w:num w:numId="21">
    <w:abstractNumId w:val="20"/>
  </w:num>
  <w:num w:numId="22">
    <w:abstractNumId w:val="18"/>
  </w:num>
  <w:num w:numId="23">
    <w:abstractNumId w:val="8"/>
  </w:num>
  <w:num w:numId="24">
    <w:abstractNumId w:val="3"/>
  </w:num>
  <w:num w:numId="25">
    <w:abstractNumId w:val="5"/>
  </w:num>
  <w:num w:numId="26">
    <w:abstractNumId w:val="4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FE1"/>
    <w:rsid w:val="0001201C"/>
    <w:rsid w:val="00012BE1"/>
    <w:rsid w:val="00037931"/>
    <w:rsid w:val="00037DDC"/>
    <w:rsid w:val="00053116"/>
    <w:rsid w:val="000552E9"/>
    <w:rsid w:val="000612E1"/>
    <w:rsid w:val="00074AA3"/>
    <w:rsid w:val="00076023"/>
    <w:rsid w:val="00086D50"/>
    <w:rsid w:val="00094E59"/>
    <w:rsid w:val="000965ED"/>
    <w:rsid w:val="000B1B12"/>
    <w:rsid w:val="000D274F"/>
    <w:rsid w:val="000D352E"/>
    <w:rsid w:val="000E016D"/>
    <w:rsid w:val="000F591A"/>
    <w:rsid w:val="00134817"/>
    <w:rsid w:val="001641B4"/>
    <w:rsid w:val="00167211"/>
    <w:rsid w:val="00180366"/>
    <w:rsid w:val="001914EE"/>
    <w:rsid w:val="00194DE1"/>
    <w:rsid w:val="00197B65"/>
    <w:rsid w:val="001B787A"/>
    <w:rsid w:val="001C10B4"/>
    <w:rsid w:val="001C5454"/>
    <w:rsid w:val="001D13D9"/>
    <w:rsid w:val="00207E85"/>
    <w:rsid w:val="0021100A"/>
    <w:rsid w:val="00212B3C"/>
    <w:rsid w:val="00232B13"/>
    <w:rsid w:val="002421AB"/>
    <w:rsid w:val="00242974"/>
    <w:rsid w:val="00243600"/>
    <w:rsid w:val="002526B4"/>
    <w:rsid w:val="00260F1D"/>
    <w:rsid w:val="00271616"/>
    <w:rsid w:val="00273E49"/>
    <w:rsid w:val="002A0FCC"/>
    <w:rsid w:val="002A1218"/>
    <w:rsid w:val="002A3A93"/>
    <w:rsid w:val="002C4C69"/>
    <w:rsid w:val="002D38A7"/>
    <w:rsid w:val="002D4F2E"/>
    <w:rsid w:val="002D5F76"/>
    <w:rsid w:val="002E505E"/>
    <w:rsid w:val="002E5A22"/>
    <w:rsid w:val="002F3006"/>
    <w:rsid w:val="0032081B"/>
    <w:rsid w:val="00332279"/>
    <w:rsid w:val="00337DA2"/>
    <w:rsid w:val="00362F0D"/>
    <w:rsid w:val="003636A2"/>
    <w:rsid w:val="00373212"/>
    <w:rsid w:val="00390BAC"/>
    <w:rsid w:val="003A545B"/>
    <w:rsid w:val="003A5F02"/>
    <w:rsid w:val="003A6179"/>
    <w:rsid w:val="003C5B6A"/>
    <w:rsid w:val="003F0135"/>
    <w:rsid w:val="004022F7"/>
    <w:rsid w:val="00416666"/>
    <w:rsid w:val="0042335D"/>
    <w:rsid w:val="00430906"/>
    <w:rsid w:val="00435E72"/>
    <w:rsid w:val="004532D8"/>
    <w:rsid w:val="00464133"/>
    <w:rsid w:val="00465B83"/>
    <w:rsid w:val="00471BB9"/>
    <w:rsid w:val="00482F9C"/>
    <w:rsid w:val="00497724"/>
    <w:rsid w:val="004A71D7"/>
    <w:rsid w:val="004B07F6"/>
    <w:rsid w:val="004B15C8"/>
    <w:rsid w:val="004C0BA2"/>
    <w:rsid w:val="004C2A11"/>
    <w:rsid w:val="004C5662"/>
    <w:rsid w:val="004D668E"/>
    <w:rsid w:val="004E0D12"/>
    <w:rsid w:val="004F4BB8"/>
    <w:rsid w:val="005040E3"/>
    <w:rsid w:val="005258AB"/>
    <w:rsid w:val="00537C47"/>
    <w:rsid w:val="00542139"/>
    <w:rsid w:val="00543628"/>
    <w:rsid w:val="005446F8"/>
    <w:rsid w:val="00555B1B"/>
    <w:rsid w:val="00575934"/>
    <w:rsid w:val="00581F3B"/>
    <w:rsid w:val="005A5AF8"/>
    <w:rsid w:val="005C0C43"/>
    <w:rsid w:val="005C3D78"/>
    <w:rsid w:val="005C75AD"/>
    <w:rsid w:val="005C7A2E"/>
    <w:rsid w:val="005E794E"/>
    <w:rsid w:val="00630693"/>
    <w:rsid w:val="00654DA9"/>
    <w:rsid w:val="00670184"/>
    <w:rsid w:val="006701D1"/>
    <w:rsid w:val="006740F1"/>
    <w:rsid w:val="00675084"/>
    <w:rsid w:val="00685E93"/>
    <w:rsid w:val="006944A1"/>
    <w:rsid w:val="006A7EB2"/>
    <w:rsid w:val="006B289A"/>
    <w:rsid w:val="006D346F"/>
    <w:rsid w:val="006E354A"/>
    <w:rsid w:val="0070613B"/>
    <w:rsid w:val="0070729E"/>
    <w:rsid w:val="00733DA8"/>
    <w:rsid w:val="00757ED9"/>
    <w:rsid w:val="00774179"/>
    <w:rsid w:val="0079177A"/>
    <w:rsid w:val="007962C0"/>
    <w:rsid w:val="007A1D23"/>
    <w:rsid w:val="007A3849"/>
    <w:rsid w:val="007D35AF"/>
    <w:rsid w:val="007D676E"/>
    <w:rsid w:val="007E06F2"/>
    <w:rsid w:val="00802D7D"/>
    <w:rsid w:val="008416AE"/>
    <w:rsid w:val="0086547D"/>
    <w:rsid w:val="00867C7F"/>
    <w:rsid w:val="00877D11"/>
    <w:rsid w:val="00886FCE"/>
    <w:rsid w:val="00897831"/>
    <w:rsid w:val="008A02B9"/>
    <w:rsid w:val="008B5159"/>
    <w:rsid w:val="008C3E28"/>
    <w:rsid w:val="008C7CD6"/>
    <w:rsid w:val="008D2812"/>
    <w:rsid w:val="008E0666"/>
    <w:rsid w:val="008F07AC"/>
    <w:rsid w:val="008F1E9E"/>
    <w:rsid w:val="008F470B"/>
    <w:rsid w:val="008F48B2"/>
    <w:rsid w:val="00901F9E"/>
    <w:rsid w:val="00907BE8"/>
    <w:rsid w:val="00921231"/>
    <w:rsid w:val="00937426"/>
    <w:rsid w:val="00992B09"/>
    <w:rsid w:val="00993AEE"/>
    <w:rsid w:val="0099405B"/>
    <w:rsid w:val="009B22C8"/>
    <w:rsid w:val="009D796D"/>
    <w:rsid w:val="00A10321"/>
    <w:rsid w:val="00A10804"/>
    <w:rsid w:val="00A126B5"/>
    <w:rsid w:val="00A126E3"/>
    <w:rsid w:val="00A177BC"/>
    <w:rsid w:val="00A215DB"/>
    <w:rsid w:val="00A2209C"/>
    <w:rsid w:val="00A23E51"/>
    <w:rsid w:val="00A30CA6"/>
    <w:rsid w:val="00A34616"/>
    <w:rsid w:val="00A34FB6"/>
    <w:rsid w:val="00A56A9E"/>
    <w:rsid w:val="00A607E4"/>
    <w:rsid w:val="00A67752"/>
    <w:rsid w:val="00AB30FE"/>
    <w:rsid w:val="00AB4F14"/>
    <w:rsid w:val="00AC1FD0"/>
    <w:rsid w:val="00AC4A46"/>
    <w:rsid w:val="00AE006B"/>
    <w:rsid w:val="00AE2950"/>
    <w:rsid w:val="00AF10A9"/>
    <w:rsid w:val="00AF3C71"/>
    <w:rsid w:val="00B22DA8"/>
    <w:rsid w:val="00B2495F"/>
    <w:rsid w:val="00B25ADF"/>
    <w:rsid w:val="00B33040"/>
    <w:rsid w:val="00B4064F"/>
    <w:rsid w:val="00B57111"/>
    <w:rsid w:val="00B64227"/>
    <w:rsid w:val="00B659D7"/>
    <w:rsid w:val="00B74C31"/>
    <w:rsid w:val="00B833AB"/>
    <w:rsid w:val="00BB6506"/>
    <w:rsid w:val="00BD45AB"/>
    <w:rsid w:val="00BE19CC"/>
    <w:rsid w:val="00BF5ED2"/>
    <w:rsid w:val="00BF65D6"/>
    <w:rsid w:val="00C07FFD"/>
    <w:rsid w:val="00C123F0"/>
    <w:rsid w:val="00C25298"/>
    <w:rsid w:val="00C274C9"/>
    <w:rsid w:val="00C338D4"/>
    <w:rsid w:val="00C40C41"/>
    <w:rsid w:val="00C45AC4"/>
    <w:rsid w:val="00C52F09"/>
    <w:rsid w:val="00C856E0"/>
    <w:rsid w:val="00CB4A27"/>
    <w:rsid w:val="00CB508E"/>
    <w:rsid w:val="00CC2A05"/>
    <w:rsid w:val="00CD387C"/>
    <w:rsid w:val="00D50339"/>
    <w:rsid w:val="00D8737E"/>
    <w:rsid w:val="00D94A6D"/>
    <w:rsid w:val="00D96078"/>
    <w:rsid w:val="00DA3F73"/>
    <w:rsid w:val="00DB196A"/>
    <w:rsid w:val="00DC00A5"/>
    <w:rsid w:val="00DC7ED4"/>
    <w:rsid w:val="00DE369C"/>
    <w:rsid w:val="00DE4530"/>
    <w:rsid w:val="00E0586D"/>
    <w:rsid w:val="00E15591"/>
    <w:rsid w:val="00E3056C"/>
    <w:rsid w:val="00E324D0"/>
    <w:rsid w:val="00E4062F"/>
    <w:rsid w:val="00E413D2"/>
    <w:rsid w:val="00E46DDC"/>
    <w:rsid w:val="00E554C7"/>
    <w:rsid w:val="00E71862"/>
    <w:rsid w:val="00E72D7D"/>
    <w:rsid w:val="00E97210"/>
    <w:rsid w:val="00EA58CA"/>
    <w:rsid w:val="00EB3E65"/>
    <w:rsid w:val="00ED2FFC"/>
    <w:rsid w:val="00EE0CAB"/>
    <w:rsid w:val="00EE12B3"/>
    <w:rsid w:val="00F00BA6"/>
    <w:rsid w:val="00F06BE8"/>
    <w:rsid w:val="00F12881"/>
    <w:rsid w:val="00F16B5E"/>
    <w:rsid w:val="00F2051A"/>
    <w:rsid w:val="00F24DFE"/>
    <w:rsid w:val="00F253B8"/>
    <w:rsid w:val="00F47021"/>
    <w:rsid w:val="00F51095"/>
    <w:rsid w:val="00F624A4"/>
    <w:rsid w:val="00F90540"/>
    <w:rsid w:val="00F96DA7"/>
    <w:rsid w:val="00FC5F13"/>
    <w:rsid w:val="00FD2124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6B5"/>
    <w:rPr>
      <w:sz w:val="24"/>
      <w:szCs w:val="24"/>
    </w:rPr>
  </w:style>
  <w:style w:type="paragraph" w:styleId="Nadpis1">
    <w:name w:val="heading 1"/>
    <w:basedOn w:val="slovanseznam5"/>
    <w:next w:val="Normln"/>
    <w:link w:val="Nadpis1Char"/>
    <w:uiPriority w:val="99"/>
    <w:qFormat/>
    <w:rsid w:val="002421AB"/>
    <w:pPr>
      <w:keepNext/>
      <w:numPr>
        <w:numId w:val="4"/>
      </w:numPr>
      <w:tabs>
        <w:tab w:val="clear" w:pos="1065"/>
        <w:tab w:val="num" w:pos="1060"/>
      </w:tabs>
      <w:spacing w:before="240" w:after="60"/>
      <w:ind w:left="1060" w:hanging="34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D1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0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10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."/>
    <w:basedOn w:val="Normln"/>
    <w:uiPriority w:val="99"/>
    <w:rsid w:val="00FF2FE1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  <w:style w:type="paragraph" w:customStyle="1" w:styleId="adresa">
    <w:name w:val="adresa"/>
    <w:basedOn w:val="Seznam2"/>
    <w:uiPriority w:val="99"/>
    <w:rsid w:val="00FF2FE1"/>
    <w:rPr>
      <w:rFonts w:ascii="Garamond" w:hAnsi="Garamond"/>
    </w:rPr>
  </w:style>
  <w:style w:type="paragraph" w:customStyle="1" w:styleId="VBrndne">
    <w:name w:val="V Brně dne"/>
    <w:basedOn w:val="Seznam"/>
    <w:uiPriority w:val="99"/>
    <w:rsid w:val="00FF2FE1"/>
    <w:pPr>
      <w:ind w:left="4860" w:right="1152" w:firstLine="257"/>
      <w:jc w:val="right"/>
    </w:pPr>
    <w:rPr>
      <w:rFonts w:ascii="Garamond" w:hAnsi="Garamond"/>
    </w:rPr>
  </w:style>
  <w:style w:type="paragraph" w:styleId="Seznam2">
    <w:name w:val="List 2"/>
    <w:basedOn w:val="Normln"/>
    <w:uiPriority w:val="99"/>
    <w:rsid w:val="00FF2FE1"/>
    <w:pPr>
      <w:ind w:left="566" w:hanging="283"/>
    </w:pPr>
  </w:style>
  <w:style w:type="paragraph" w:styleId="Seznam">
    <w:name w:val="List"/>
    <w:basedOn w:val="Normln"/>
    <w:uiPriority w:val="99"/>
    <w:rsid w:val="00FF2FE1"/>
    <w:pPr>
      <w:ind w:left="283" w:hanging="283"/>
    </w:pPr>
  </w:style>
  <w:style w:type="paragraph" w:styleId="Zhlav">
    <w:name w:val="header"/>
    <w:basedOn w:val="Normln"/>
    <w:link w:val="ZhlavChar"/>
    <w:uiPriority w:val="99"/>
    <w:rsid w:val="00FF2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00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33040"/>
    <w:pPr>
      <w:tabs>
        <w:tab w:val="decimal" w:pos="-1418"/>
        <w:tab w:val="decimal" w:pos="5245"/>
        <w:tab w:val="decimal" w:pos="6521"/>
      </w:tabs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100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E2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007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207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00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07E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1007"/>
    <w:rPr>
      <w:sz w:val="24"/>
      <w:szCs w:val="24"/>
    </w:rPr>
  </w:style>
  <w:style w:type="paragraph" w:customStyle="1" w:styleId="TextovArialCE">
    <w:name w:val="Textový Arial CE"/>
    <w:basedOn w:val="Normln"/>
    <w:uiPriority w:val="99"/>
    <w:rsid w:val="00207E85"/>
    <w:pPr>
      <w:ind w:firstLine="720"/>
      <w:jc w:val="both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197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100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97B65"/>
    <w:rPr>
      <w:rFonts w:cs="Times New Roman"/>
    </w:rPr>
  </w:style>
  <w:style w:type="table" w:styleId="Mkatabulky">
    <w:name w:val="Table Grid"/>
    <w:basedOn w:val="Normlntabulka"/>
    <w:uiPriority w:val="99"/>
    <w:rsid w:val="0024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ovanseznam5">
    <w:name w:val="List Number 5"/>
    <w:basedOn w:val="Normln"/>
    <w:uiPriority w:val="99"/>
    <w:rsid w:val="002421AB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nkova\Local%20Settings\Temporary%20Internet%20Files\OLK55\Dopis%20&#344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ŘS.dot</Template>
  <TotalTime>49</TotalTime>
  <Pages>1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spravedlivosti</vt:lpstr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spravedlivosti</dc:title>
  <dc:creator>NSS</dc:creator>
  <cp:lastModifiedBy>tochackova</cp:lastModifiedBy>
  <cp:revision>5</cp:revision>
  <cp:lastPrinted>2012-01-18T08:59:00Z</cp:lastPrinted>
  <dcterms:created xsi:type="dcterms:W3CDTF">2012-01-18T07:52:00Z</dcterms:created>
  <dcterms:modified xsi:type="dcterms:W3CDTF">2012-01-18T09:00:00Z</dcterms:modified>
</cp:coreProperties>
</file>