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AD" w:rsidRDefault="00EA4CAD" w:rsidP="008458C4">
      <w:pPr>
        <w:spacing w:after="0"/>
        <w:ind w:left="1701" w:hanging="1701"/>
        <w:rPr>
          <w:rFonts w:ascii="Garamond" w:hAnsi="Garamond"/>
          <w:sz w:val="24"/>
          <w:szCs w:val="24"/>
        </w:rPr>
      </w:pPr>
    </w:p>
    <w:p w:rsidR="00EA4CAD" w:rsidRPr="00C12BD8" w:rsidRDefault="00A11191" w:rsidP="00EA4CAD">
      <w:pPr>
        <w:tabs>
          <w:tab w:val="left" w:pos="0"/>
        </w:tabs>
        <w:spacing w:after="120"/>
        <w:ind w:left="1701" w:hanging="1701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141604</wp:posOffset>
                </wp:positionV>
                <wp:extent cx="3172460" cy="0"/>
                <wp:effectExtent l="0" t="0" r="2794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172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1pt,11.15pt" to="244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" strokecolor="black [3040]">
                <o:lock v:ext="edit" shapetype="f"/>
              </v:line>
            </w:pict>
          </mc:Fallback>
        </mc:AlternateContent>
      </w:r>
      <w:r w:rsidR="00EA4CAD" w:rsidRPr="00C12BD8">
        <w:rPr>
          <w:rFonts w:ascii="Garamond" w:hAnsi="Garamond"/>
          <w:sz w:val="24"/>
          <w:szCs w:val="24"/>
        </w:rPr>
        <w:t xml:space="preserve">    </w:t>
      </w:r>
      <w:r w:rsidR="000D1447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="00EA4CAD">
        <w:rPr>
          <w:rFonts w:ascii="Garamond" w:hAnsi="Garamond"/>
          <w:sz w:val="24"/>
          <w:szCs w:val="24"/>
        </w:rPr>
        <w:t>ZAMĚSTNÁNÍ &amp; ČINNOST V OBORU</w:t>
      </w:r>
    </w:p>
    <w:p w:rsidR="00EA4CAD" w:rsidRDefault="00EA4CAD" w:rsidP="008458C4">
      <w:pPr>
        <w:spacing w:after="0"/>
        <w:ind w:left="1701" w:hanging="1701"/>
        <w:rPr>
          <w:rFonts w:ascii="Garamond" w:hAnsi="Garamond"/>
          <w:sz w:val="24"/>
          <w:szCs w:val="24"/>
        </w:rPr>
      </w:pPr>
    </w:p>
    <w:p w:rsidR="00EA4CAD" w:rsidRDefault="00EA4CAD" w:rsidP="00681CED">
      <w:pPr>
        <w:spacing w:after="0"/>
        <w:rPr>
          <w:rFonts w:ascii="Garamond" w:hAnsi="Garamond"/>
          <w:sz w:val="24"/>
          <w:szCs w:val="24"/>
        </w:rPr>
      </w:pPr>
    </w:p>
    <w:p w:rsidR="00D76D9F" w:rsidRPr="00C12BD8" w:rsidRDefault="000350F8" w:rsidP="008458C4">
      <w:pPr>
        <w:spacing w:after="0"/>
        <w:ind w:left="1701" w:hanging="170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8458C4" w:rsidRPr="00C12BD8">
        <w:rPr>
          <w:rFonts w:ascii="Garamond" w:hAnsi="Garamond"/>
          <w:sz w:val="24"/>
          <w:szCs w:val="24"/>
        </w:rPr>
        <w:t>d 10/2015</w:t>
      </w:r>
      <w:r w:rsidR="008458C4" w:rsidRPr="00C12BD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g</w:t>
      </w:r>
      <w:r w:rsidR="008458C4" w:rsidRPr="00C12BD8">
        <w:rPr>
          <w:rFonts w:ascii="Garamond" w:hAnsi="Garamond"/>
          <w:sz w:val="24"/>
          <w:szCs w:val="24"/>
        </w:rPr>
        <w:t>enerální advokát Soudního dvora Evropské unie</w:t>
      </w:r>
    </w:p>
    <w:p w:rsidR="008458C4" w:rsidRPr="00C12BD8" w:rsidRDefault="008458C4" w:rsidP="008458C4">
      <w:pPr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(do 10/2021)</w:t>
      </w:r>
    </w:p>
    <w:p w:rsidR="008458C4" w:rsidRPr="00C12BD8" w:rsidRDefault="008458C4" w:rsidP="008458C4">
      <w:pPr>
        <w:spacing w:after="0"/>
        <w:ind w:left="1701" w:hanging="1701"/>
        <w:rPr>
          <w:rFonts w:ascii="Garamond" w:hAnsi="Garamond"/>
          <w:sz w:val="24"/>
          <w:szCs w:val="24"/>
        </w:rPr>
      </w:pPr>
    </w:p>
    <w:p w:rsidR="008458C4" w:rsidRPr="00C12BD8" w:rsidRDefault="008458C4" w:rsidP="00931F32">
      <w:pPr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[</w:t>
      </w:r>
      <w:r w:rsidRPr="00C12BD8">
        <w:rPr>
          <w:rFonts w:ascii="Garamond" w:hAnsi="Garamond"/>
          <w:i/>
          <w:sz w:val="24"/>
          <w:szCs w:val="24"/>
        </w:rPr>
        <w:t>minulé - akademie</w:t>
      </w:r>
      <w:r w:rsidRPr="00C12BD8">
        <w:rPr>
          <w:rFonts w:ascii="Garamond" w:hAnsi="Garamond"/>
          <w:sz w:val="24"/>
          <w:szCs w:val="24"/>
        </w:rPr>
        <w:t>]</w:t>
      </w:r>
    </w:p>
    <w:p w:rsidR="008458C4" w:rsidRPr="00C12BD8" w:rsidRDefault="008458C4" w:rsidP="008458C4">
      <w:pPr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1/2013-8/2015</w:t>
      </w:r>
      <w:r w:rsidRPr="00C12BD8">
        <w:rPr>
          <w:rFonts w:ascii="Garamond" w:hAnsi="Garamond"/>
          <w:sz w:val="24"/>
          <w:szCs w:val="24"/>
        </w:rPr>
        <w:tab/>
        <w:t xml:space="preserve">profesor evropského práva, </w:t>
      </w:r>
      <w:proofErr w:type="spellStart"/>
      <w:r w:rsidRPr="00C12BD8">
        <w:rPr>
          <w:rFonts w:ascii="Garamond" w:hAnsi="Garamond"/>
          <w:sz w:val="24"/>
          <w:szCs w:val="24"/>
        </w:rPr>
        <w:t>College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of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Europe</w:t>
      </w:r>
      <w:proofErr w:type="spellEnd"/>
      <w:r w:rsidRPr="00C12BD8">
        <w:rPr>
          <w:rFonts w:ascii="Garamond" w:hAnsi="Garamond"/>
          <w:sz w:val="24"/>
          <w:szCs w:val="24"/>
        </w:rPr>
        <w:t>, Bruggy, Belgie</w:t>
      </w:r>
    </w:p>
    <w:p w:rsidR="008458C4" w:rsidRPr="00C12BD8" w:rsidRDefault="008458C4" w:rsidP="008458C4">
      <w:pPr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1/2013-8/2015</w:t>
      </w:r>
      <w:r w:rsidRPr="00C12BD8">
        <w:rPr>
          <w:rFonts w:ascii="Garamond" w:hAnsi="Garamond"/>
          <w:sz w:val="24"/>
          <w:szCs w:val="24"/>
        </w:rPr>
        <w:tab/>
        <w:t>výzkumný pracovník, Institut evropského a srovnávacího práva,</w:t>
      </w:r>
    </w:p>
    <w:p w:rsidR="008458C4" w:rsidRPr="00C12BD8" w:rsidRDefault="008458C4" w:rsidP="008458C4">
      <w:pPr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ab/>
        <w:t>Právnická fakulta Univerzity v Oxfordu</w:t>
      </w:r>
    </w:p>
    <w:p w:rsidR="008458C4" w:rsidRPr="00C12BD8" w:rsidRDefault="008458C4" w:rsidP="008458C4">
      <w:pPr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2/2014-8/2018</w:t>
      </w:r>
      <w:r w:rsidRPr="00C12BD8">
        <w:rPr>
          <w:rFonts w:ascii="Garamond" w:hAnsi="Garamond"/>
          <w:sz w:val="24"/>
          <w:szCs w:val="24"/>
        </w:rPr>
        <w:tab/>
        <w:t>externí přednášející na Právnické fakultě Univerzity Karlovy</w:t>
      </w:r>
    </w:p>
    <w:p w:rsidR="008458C4" w:rsidRPr="00C12BD8" w:rsidRDefault="008458C4" w:rsidP="008458C4">
      <w:pPr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ab/>
        <w:t>v Praze</w:t>
      </w:r>
    </w:p>
    <w:p w:rsidR="00890F22" w:rsidRDefault="008458C4">
      <w:pPr>
        <w:spacing w:after="0"/>
        <w:ind w:left="1701" w:hanging="1701"/>
        <w:rPr>
          <w:rFonts w:ascii="Garamond" w:hAnsi="Garamond" w:cs="Cambria Math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9/2011-12/2012</w:t>
      </w:r>
      <w:r w:rsidRPr="00C12BD8">
        <w:rPr>
          <w:rFonts w:ascii="Garamond" w:hAnsi="Garamond"/>
          <w:sz w:val="24"/>
          <w:szCs w:val="24"/>
        </w:rPr>
        <w:tab/>
      </w:r>
      <w:proofErr w:type="spellStart"/>
      <w:r w:rsidRPr="00C12BD8">
        <w:rPr>
          <w:rFonts w:ascii="Garamond" w:hAnsi="Garamond"/>
          <w:sz w:val="24"/>
          <w:szCs w:val="24"/>
        </w:rPr>
        <w:t>Anglo-German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Fellow</w:t>
      </w:r>
      <w:proofErr w:type="spellEnd"/>
      <w:r w:rsidR="00931F32" w:rsidRPr="00C12BD8">
        <w:rPr>
          <w:rFonts w:ascii="Garamond" w:hAnsi="Garamond" w:cs="Cambria Math"/>
          <w:sz w:val="24"/>
          <w:szCs w:val="24"/>
        </w:rPr>
        <w:t xml:space="preserve">, Institut evropského a </w:t>
      </w:r>
      <w:r w:rsidR="00EA4CAD">
        <w:rPr>
          <w:rFonts w:ascii="Garamond" w:hAnsi="Garamond" w:cs="Cambria Math"/>
          <w:sz w:val="24"/>
          <w:szCs w:val="24"/>
        </w:rPr>
        <w:t>s</w:t>
      </w:r>
      <w:r w:rsidR="00931F32" w:rsidRPr="00C12BD8">
        <w:rPr>
          <w:rFonts w:ascii="Garamond" w:hAnsi="Garamond" w:cs="Cambria Math"/>
          <w:sz w:val="24"/>
          <w:szCs w:val="24"/>
        </w:rPr>
        <w:t xml:space="preserve">rovnávacího práva, </w:t>
      </w:r>
    </w:p>
    <w:p w:rsidR="00890F22" w:rsidRDefault="00931F32">
      <w:pPr>
        <w:spacing w:after="0"/>
        <w:ind w:left="1701"/>
        <w:rPr>
          <w:rFonts w:ascii="Garamond" w:hAnsi="Garamond" w:cs="Cambria Math"/>
          <w:sz w:val="24"/>
          <w:szCs w:val="24"/>
        </w:rPr>
      </w:pPr>
      <w:r w:rsidRPr="00C12BD8">
        <w:rPr>
          <w:rFonts w:ascii="Garamond" w:hAnsi="Garamond" w:cs="Cambria Math"/>
          <w:sz w:val="24"/>
          <w:szCs w:val="24"/>
        </w:rPr>
        <w:t>Právnická fakulta Univerzity v Oxfordu</w:t>
      </w:r>
    </w:p>
    <w:p w:rsidR="00931F32" w:rsidRPr="00C12BD8" w:rsidRDefault="00931F32" w:rsidP="00931F32">
      <w:pPr>
        <w:spacing w:after="0"/>
        <w:ind w:left="1701" w:hanging="1701"/>
        <w:rPr>
          <w:rFonts w:ascii="Garamond" w:hAnsi="Garamond" w:cs="Cambria Math"/>
          <w:sz w:val="24"/>
          <w:szCs w:val="24"/>
        </w:rPr>
      </w:pPr>
      <w:r w:rsidRPr="00C12BD8">
        <w:rPr>
          <w:rFonts w:ascii="Garamond" w:hAnsi="Garamond" w:cs="Cambria Math"/>
          <w:sz w:val="24"/>
          <w:szCs w:val="24"/>
        </w:rPr>
        <w:t xml:space="preserve">9/2006-12/2010 </w:t>
      </w:r>
      <w:r w:rsidRPr="00C12BD8">
        <w:rPr>
          <w:rFonts w:ascii="Garamond" w:hAnsi="Garamond" w:cs="Cambria Math"/>
          <w:sz w:val="24"/>
          <w:szCs w:val="24"/>
        </w:rPr>
        <w:tab/>
        <w:t xml:space="preserve">doktorand a výzkumný pracovník, Evropský univerzitní institut, </w:t>
      </w:r>
    </w:p>
    <w:p w:rsidR="00931F32" w:rsidRPr="00C12BD8" w:rsidRDefault="00931F32" w:rsidP="00931F32">
      <w:pPr>
        <w:spacing w:after="120"/>
        <w:ind w:left="1701" w:hanging="1701"/>
        <w:rPr>
          <w:rFonts w:ascii="Garamond" w:hAnsi="Garamond" w:cs="Cambria Math"/>
          <w:sz w:val="24"/>
          <w:szCs w:val="24"/>
        </w:rPr>
      </w:pPr>
      <w:r w:rsidRPr="00C12BD8">
        <w:rPr>
          <w:rFonts w:ascii="Garamond" w:hAnsi="Garamond" w:cs="Cambria Math"/>
          <w:sz w:val="24"/>
          <w:szCs w:val="24"/>
        </w:rPr>
        <w:tab/>
        <w:t>Florencie</w:t>
      </w:r>
    </w:p>
    <w:p w:rsidR="00931F32" w:rsidRPr="00C12BD8" w:rsidRDefault="00931F32" w:rsidP="00931F32">
      <w:pPr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[</w:t>
      </w:r>
      <w:r w:rsidRPr="00C12BD8">
        <w:rPr>
          <w:rFonts w:ascii="Garamond" w:hAnsi="Garamond"/>
          <w:i/>
          <w:sz w:val="24"/>
          <w:szCs w:val="24"/>
        </w:rPr>
        <w:t>minulé – právní praxe</w:t>
      </w:r>
      <w:r w:rsidRPr="00C12BD8">
        <w:rPr>
          <w:rFonts w:ascii="Garamond" w:hAnsi="Garamond"/>
          <w:sz w:val="24"/>
          <w:szCs w:val="24"/>
        </w:rPr>
        <w:t>]</w:t>
      </w:r>
    </w:p>
    <w:p w:rsidR="00931F32" w:rsidRPr="00C12BD8" w:rsidRDefault="00931F32" w:rsidP="00931F32">
      <w:pPr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1/2013-12/2016</w:t>
      </w:r>
      <w:r w:rsidRPr="00C12BD8">
        <w:rPr>
          <w:rFonts w:ascii="Garamond" w:hAnsi="Garamond"/>
          <w:sz w:val="24"/>
          <w:szCs w:val="24"/>
        </w:rPr>
        <w:tab/>
        <w:t xml:space="preserve">nominován do seznamu </w:t>
      </w:r>
      <w:r w:rsidRPr="000350F8">
        <w:rPr>
          <w:rFonts w:ascii="Garamond" w:hAnsi="Garamond"/>
          <w:i/>
          <w:sz w:val="24"/>
          <w:szCs w:val="24"/>
        </w:rPr>
        <w:t>ad hoc</w:t>
      </w:r>
      <w:r w:rsidRPr="00C12BD8">
        <w:rPr>
          <w:rFonts w:ascii="Garamond" w:hAnsi="Garamond"/>
          <w:sz w:val="24"/>
          <w:szCs w:val="24"/>
        </w:rPr>
        <w:t xml:space="preserve"> soudců Evropského soudu pro</w:t>
      </w:r>
    </w:p>
    <w:p w:rsidR="00931F32" w:rsidRPr="00C12BD8" w:rsidRDefault="00931F32" w:rsidP="00931F32">
      <w:pPr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ab/>
        <w:t>lidská práva za Českou republiku</w:t>
      </w:r>
    </w:p>
    <w:p w:rsidR="004D79BF" w:rsidRPr="00C12BD8" w:rsidRDefault="004D79BF" w:rsidP="00931F32">
      <w:pPr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1/2013-8/2015</w:t>
      </w:r>
      <w:r w:rsidRPr="00C12BD8">
        <w:rPr>
          <w:rFonts w:ascii="Garamond" w:hAnsi="Garamond"/>
          <w:sz w:val="24"/>
          <w:szCs w:val="24"/>
        </w:rPr>
        <w:tab/>
        <w:t>člen rozkladové komise České národní banky</w:t>
      </w:r>
    </w:p>
    <w:p w:rsidR="004D79BF" w:rsidRPr="00C12BD8" w:rsidRDefault="004D79BF" w:rsidP="004D79BF">
      <w:pPr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6/2008-3/2009</w:t>
      </w:r>
      <w:r w:rsidRPr="00C12BD8">
        <w:rPr>
          <w:rFonts w:ascii="Garamond" w:hAnsi="Garamond"/>
          <w:sz w:val="24"/>
          <w:szCs w:val="24"/>
        </w:rPr>
        <w:tab/>
        <w:t>pověřen vedením Oddělení dokumentace a analytiky Nejvyššího</w:t>
      </w:r>
    </w:p>
    <w:p w:rsidR="004D79BF" w:rsidRPr="00C12BD8" w:rsidRDefault="004D79BF" w:rsidP="00931F32">
      <w:pPr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ab/>
        <w:t>správního soudu</w:t>
      </w:r>
    </w:p>
    <w:p w:rsidR="00931F32" w:rsidRPr="00C12BD8" w:rsidRDefault="004D79BF" w:rsidP="00931F32">
      <w:pPr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9/2005-3/2009</w:t>
      </w:r>
      <w:r w:rsidRPr="00C12BD8">
        <w:rPr>
          <w:rFonts w:ascii="Garamond" w:hAnsi="Garamond"/>
          <w:sz w:val="24"/>
          <w:szCs w:val="24"/>
        </w:rPr>
        <w:tab/>
        <w:t>asistent předsedy Nejvyššího správního soudu</w:t>
      </w:r>
    </w:p>
    <w:p w:rsidR="00056D69" w:rsidRPr="00C12BD8" w:rsidRDefault="00056D69" w:rsidP="00931F32">
      <w:pPr>
        <w:spacing w:after="0"/>
        <w:ind w:left="1701" w:hanging="1701"/>
        <w:rPr>
          <w:rFonts w:ascii="Garamond" w:hAnsi="Garamond"/>
          <w:sz w:val="24"/>
          <w:szCs w:val="24"/>
        </w:rPr>
      </w:pPr>
    </w:p>
    <w:p w:rsidR="00056D69" w:rsidRPr="00C12BD8" w:rsidRDefault="00681CED" w:rsidP="00681CED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7/2004-9/2004    </w:t>
      </w:r>
      <w:r w:rsidR="00056D69" w:rsidRPr="00C12BD8">
        <w:rPr>
          <w:rFonts w:ascii="Garamond" w:hAnsi="Garamond"/>
          <w:sz w:val="24"/>
          <w:szCs w:val="24"/>
        </w:rPr>
        <w:t>stáž u předsedkyně Nejvyššího soudu</w:t>
      </w:r>
    </w:p>
    <w:p w:rsidR="00056D69" w:rsidRPr="00C12BD8" w:rsidRDefault="00056D69" w:rsidP="00056D69">
      <w:pPr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6/2002-10/2002</w:t>
      </w:r>
      <w:r w:rsidRPr="00C12BD8">
        <w:rPr>
          <w:rFonts w:ascii="Garamond" w:hAnsi="Garamond"/>
          <w:sz w:val="24"/>
          <w:szCs w:val="24"/>
        </w:rPr>
        <w:tab/>
        <w:t xml:space="preserve">právní asistent, advokátní kancelář </w:t>
      </w:r>
      <w:proofErr w:type="spellStart"/>
      <w:r w:rsidRPr="00C12BD8">
        <w:rPr>
          <w:rFonts w:ascii="Garamond" w:hAnsi="Garamond"/>
          <w:sz w:val="24"/>
          <w:szCs w:val="24"/>
        </w:rPr>
        <w:t>Renouf</w:t>
      </w:r>
      <w:proofErr w:type="spellEnd"/>
      <w:r w:rsidRPr="00C12BD8">
        <w:rPr>
          <w:rFonts w:ascii="Garamond" w:hAnsi="Garamond"/>
          <w:sz w:val="24"/>
          <w:szCs w:val="24"/>
        </w:rPr>
        <w:t xml:space="preserve"> &amp; Co., Brusel</w:t>
      </w:r>
    </w:p>
    <w:p w:rsidR="00056D69" w:rsidRPr="00C12BD8" w:rsidRDefault="00056D69" w:rsidP="00931F32">
      <w:pPr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7/1999-9/1999</w:t>
      </w:r>
      <w:r w:rsidRPr="00C12BD8">
        <w:rPr>
          <w:rFonts w:ascii="Garamond" w:hAnsi="Garamond"/>
          <w:sz w:val="24"/>
          <w:szCs w:val="24"/>
        </w:rPr>
        <w:tab/>
        <w:t xml:space="preserve">stážista, Evropská akademie, </w:t>
      </w:r>
      <w:proofErr w:type="spellStart"/>
      <w:r w:rsidRPr="00C12BD8">
        <w:rPr>
          <w:rFonts w:ascii="Garamond" w:hAnsi="Garamond"/>
          <w:sz w:val="24"/>
          <w:szCs w:val="24"/>
        </w:rPr>
        <w:t>Bolz</w:t>
      </w:r>
      <w:r w:rsidR="000350F8">
        <w:rPr>
          <w:rFonts w:ascii="Garamond" w:hAnsi="Garamond"/>
          <w:sz w:val="24"/>
          <w:szCs w:val="24"/>
        </w:rPr>
        <w:t>a</w:t>
      </w:r>
      <w:r w:rsidRPr="00C12BD8">
        <w:rPr>
          <w:rFonts w:ascii="Garamond" w:hAnsi="Garamond"/>
          <w:sz w:val="24"/>
          <w:szCs w:val="24"/>
        </w:rPr>
        <w:t>no</w:t>
      </w:r>
      <w:proofErr w:type="spellEnd"/>
      <w:r w:rsidRPr="00C12BD8">
        <w:rPr>
          <w:rFonts w:ascii="Garamond" w:hAnsi="Garamond"/>
          <w:sz w:val="24"/>
          <w:szCs w:val="24"/>
        </w:rPr>
        <w:t>, Itálie</w:t>
      </w:r>
      <w:r w:rsidRPr="00C12BD8">
        <w:rPr>
          <w:rFonts w:ascii="Garamond" w:hAnsi="Garamond"/>
          <w:sz w:val="24"/>
          <w:szCs w:val="24"/>
        </w:rPr>
        <w:tab/>
      </w:r>
    </w:p>
    <w:p w:rsidR="00056D69" w:rsidRDefault="00056D69" w:rsidP="00931F32">
      <w:pPr>
        <w:spacing w:after="0"/>
        <w:ind w:left="1701" w:hanging="1701"/>
        <w:rPr>
          <w:rFonts w:ascii="Garamond" w:hAnsi="Garamond"/>
          <w:sz w:val="24"/>
          <w:szCs w:val="24"/>
        </w:rPr>
      </w:pPr>
    </w:p>
    <w:p w:rsidR="00681CED" w:rsidRPr="00C12BD8" w:rsidRDefault="00681CED" w:rsidP="00931F32">
      <w:pPr>
        <w:spacing w:after="0"/>
        <w:ind w:left="1701" w:hanging="1701"/>
        <w:rPr>
          <w:rFonts w:ascii="Garamond" w:hAnsi="Garamond"/>
          <w:sz w:val="24"/>
          <w:szCs w:val="24"/>
        </w:rPr>
      </w:pPr>
    </w:p>
    <w:p w:rsidR="00056D69" w:rsidRPr="00C12BD8" w:rsidRDefault="00A11191" w:rsidP="00056D69">
      <w:pPr>
        <w:spacing w:after="0"/>
        <w:ind w:left="1701" w:hanging="1701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107314</wp:posOffset>
                </wp:positionV>
                <wp:extent cx="5266690" cy="0"/>
                <wp:effectExtent l="0" t="0" r="10160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66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65pt,8.45pt" to="476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" strokecolor="black [3040]">
                <o:lock v:ext="edit" shapetype="f"/>
              </v:line>
            </w:pict>
          </mc:Fallback>
        </mc:AlternateContent>
      </w:r>
      <w:r w:rsidR="00056D69" w:rsidRPr="00C12BD8">
        <w:rPr>
          <w:rFonts w:ascii="Garamond" w:hAnsi="Garamond"/>
          <w:sz w:val="24"/>
          <w:szCs w:val="24"/>
        </w:rPr>
        <w:t xml:space="preserve">VZDĚLÁNÍ </w:t>
      </w:r>
    </w:p>
    <w:p w:rsidR="00056D69" w:rsidRPr="00C12BD8" w:rsidRDefault="00056D69" w:rsidP="00056D69">
      <w:pPr>
        <w:tabs>
          <w:tab w:val="left" w:pos="0"/>
        </w:tabs>
        <w:spacing w:before="240"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2011</w:t>
      </w:r>
      <w:r w:rsidRPr="00C12BD8">
        <w:rPr>
          <w:rFonts w:ascii="Garamond" w:hAnsi="Garamond"/>
          <w:sz w:val="24"/>
          <w:szCs w:val="24"/>
        </w:rPr>
        <w:tab/>
        <w:t>Ph.D. (právo), Evropský univerzitní institut, Florencie</w:t>
      </w:r>
      <w:r w:rsidR="006E3775">
        <w:rPr>
          <w:rFonts w:ascii="Garamond" w:hAnsi="Garamond"/>
          <w:sz w:val="24"/>
          <w:szCs w:val="24"/>
        </w:rPr>
        <w:t xml:space="preserve"> (</w:t>
      </w:r>
      <w:proofErr w:type="spellStart"/>
      <w:r w:rsidR="00B444BC" w:rsidRPr="00B444BC">
        <w:rPr>
          <w:rFonts w:ascii="Garamond" w:hAnsi="Garamond"/>
          <w:i/>
          <w:sz w:val="24"/>
          <w:szCs w:val="24"/>
        </w:rPr>
        <w:t>Mauro</w:t>
      </w:r>
      <w:proofErr w:type="spellEnd"/>
      <w:r w:rsidR="00B444BC" w:rsidRPr="00B444BC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444BC" w:rsidRPr="00B444BC">
        <w:rPr>
          <w:rFonts w:ascii="Garamond" w:hAnsi="Garamond"/>
          <w:i/>
          <w:sz w:val="24"/>
          <w:szCs w:val="24"/>
        </w:rPr>
        <w:t>Cappelletti</w:t>
      </w:r>
      <w:proofErr w:type="spellEnd"/>
      <w:r w:rsidR="00B444BC" w:rsidRPr="00B444BC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444BC" w:rsidRPr="00B444BC">
        <w:rPr>
          <w:rFonts w:ascii="Garamond" w:hAnsi="Garamond"/>
          <w:i/>
          <w:sz w:val="24"/>
          <w:szCs w:val="24"/>
        </w:rPr>
        <w:t>Prize</w:t>
      </w:r>
      <w:proofErr w:type="spellEnd"/>
      <w:r w:rsidR="00B444BC" w:rsidRPr="00B444BC">
        <w:rPr>
          <w:rFonts w:ascii="Garamond" w:hAnsi="Garamond"/>
          <w:i/>
          <w:sz w:val="24"/>
          <w:szCs w:val="24"/>
        </w:rPr>
        <w:t>; EUI Excellence Grant</w:t>
      </w:r>
      <w:r w:rsidR="006E3775">
        <w:rPr>
          <w:rFonts w:ascii="Garamond" w:hAnsi="Garamond"/>
          <w:sz w:val="24"/>
          <w:szCs w:val="24"/>
        </w:rPr>
        <w:t>)</w:t>
      </w:r>
    </w:p>
    <w:p w:rsidR="00056D69" w:rsidRPr="00C12BD8" w:rsidRDefault="00056D69" w:rsidP="00056D69">
      <w:pPr>
        <w:tabs>
          <w:tab w:val="left" w:pos="0"/>
        </w:tabs>
        <w:spacing w:before="120"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2007</w:t>
      </w:r>
      <w:r w:rsidRPr="00C12BD8">
        <w:rPr>
          <w:rFonts w:ascii="Garamond" w:hAnsi="Garamond"/>
          <w:sz w:val="24"/>
          <w:szCs w:val="24"/>
        </w:rPr>
        <w:tab/>
        <w:t xml:space="preserve">Master </w:t>
      </w:r>
      <w:proofErr w:type="spellStart"/>
      <w:r w:rsidRPr="00C12BD8">
        <w:rPr>
          <w:rFonts w:ascii="Garamond" w:hAnsi="Garamond"/>
          <w:sz w:val="24"/>
          <w:szCs w:val="24"/>
        </w:rPr>
        <w:t>of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Research</w:t>
      </w:r>
      <w:proofErr w:type="spellEnd"/>
      <w:r w:rsidRPr="00C12BD8">
        <w:rPr>
          <w:rFonts w:ascii="Garamond" w:hAnsi="Garamond"/>
          <w:sz w:val="24"/>
          <w:szCs w:val="24"/>
        </w:rPr>
        <w:t>, Evropský univerzitní institut, Florencie</w:t>
      </w:r>
    </w:p>
    <w:p w:rsidR="00890F22" w:rsidRDefault="00056D69">
      <w:pPr>
        <w:tabs>
          <w:tab w:val="left" w:pos="0"/>
        </w:tabs>
        <w:spacing w:after="0" w:line="240" w:lineRule="auto"/>
        <w:ind w:left="1701" w:hanging="1701"/>
        <w:rPr>
          <w:rFonts w:ascii="Garamond" w:hAnsi="Garamond"/>
          <w:i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2005</w:t>
      </w:r>
      <w:r w:rsidRPr="00C12BD8">
        <w:rPr>
          <w:rFonts w:ascii="Garamond" w:hAnsi="Garamond"/>
          <w:sz w:val="24"/>
          <w:szCs w:val="24"/>
        </w:rPr>
        <w:tab/>
        <w:t xml:space="preserve">Magister </w:t>
      </w:r>
      <w:proofErr w:type="spellStart"/>
      <w:r w:rsidRPr="00C12BD8">
        <w:rPr>
          <w:rFonts w:ascii="Garamond" w:hAnsi="Garamond"/>
          <w:sz w:val="24"/>
          <w:szCs w:val="24"/>
        </w:rPr>
        <w:t>Juris</w:t>
      </w:r>
      <w:proofErr w:type="spellEnd"/>
      <w:r w:rsidRPr="00C12BD8">
        <w:rPr>
          <w:rFonts w:ascii="Garamond" w:hAnsi="Garamond"/>
          <w:sz w:val="24"/>
          <w:szCs w:val="24"/>
        </w:rPr>
        <w:t>, Právnická fakulta Univerzity v Oxfordu (</w:t>
      </w:r>
      <w:r w:rsidRPr="00C12BD8">
        <w:rPr>
          <w:rFonts w:ascii="Garamond" w:hAnsi="Garamond"/>
          <w:i/>
          <w:sz w:val="24"/>
          <w:szCs w:val="24"/>
        </w:rPr>
        <w:t xml:space="preserve">vyznamenání </w:t>
      </w:r>
      <w:r w:rsidRPr="00C12BD8">
        <w:rPr>
          <w:rFonts w:ascii="Garamond" w:hAnsi="Garamond"/>
          <w:sz w:val="24"/>
          <w:szCs w:val="24"/>
        </w:rPr>
        <w:t xml:space="preserve">&amp; </w:t>
      </w:r>
    </w:p>
    <w:p w:rsidR="00890F22" w:rsidRDefault="00056D69">
      <w:pPr>
        <w:tabs>
          <w:tab w:val="left" w:pos="0"/>
        </w:tabs>
        <w:spacing w:after="120" w:line="240" w:lineRule="auto"/>
        <w:ind w:left="1701" w:hanging="1701"/>
        <w:rPr>
          <w:rFonts w:ascii="Garamond" w:hAnsi="Garamond"/>
          <w:i/>
          <w:sz w:val="24"/>
          <w:szCs w:val="24"/>
        </w:rPr>
      </w:pPr>
      <w:r w:rsidRPr="00C12BD8">
        <w:rPr>
          <w:rFonts w:ascii="Garamond" w:hAnsi="Garamond"/>
          <w:i/>
          <w:sz w:val="24"/>
          <w:szCs w:val="24"/>
        </w:rPr>
        <w:tab/>
      </w:r>
      <w:proofErr w:type="spellStart"/>
      <w:r w:rsidRPr="00C12BD8">
        <w:rPr>
          <w:rFonts w:ascii="Garamond" w:hAnsi="Garamond"/>
          <w:i/>
          <w:sz w:val="24"/>
          <w:szCs w:val="24"/>
        </w:rPr>
        <w:t>The</w:t>
      </w:r>
      <w:proofErr w:type="spellEnd"/>
      <w:r w:rsidRPr="00C12BD8">
        <w:rPr>
          <w:rFonts w:ascii="Garamond" w:hAnsi="Garamond"/>
          <w:i/>
          <w:sz w:val="24"/>
          <w:szCs w:val="24"/>
        </w:rPr>
        <w:t xml:space="preserve"> Winter </w:t>
      </w:r>
      <w:proofErr w:type="spellStart"/>
      <w:r w:rsidRPr="00C12BD8">
        <w:rPr>
          <w:rFonts w:ascii="Garamond" w:hAnsi="Garamond"/>
          <w:i/>
          <w:sz w:val="24"/>
          <w:szCs w:val="24"/>
        </w:rPr>
        <w:t>Williams</w:t>
      </w:r>
      <w:proofErr w:type="spellEnd"/>
      <w:r w:rsidRPr="00C12BD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i/>
          <w:sz w:val="24"/>
          <w:szCs w:val="24"/>
        </w:rPr>
        <w:t>Prize</w:t>
      </w:r>
      <w:proofErr w:type="spellEnd"/>
      <w:r w:rsidR="006E3775">
        <w:rPr>
          <w:rFonts w:ascii="Garamond" w:hAnsi="Garamond"/>
          <w:i/>
          <w:sz w:val="24"/>
          <w:szCs w:val="24"/>
        </w:rPr>
        <w:t xml:space="preserve">; </w:t>
      </w:r>
      <w:r w:rsidR="00B444BC" w:rsidRPr="00B444BC">
        <w:rPr>
          <w:rFonts w:ascii="Garamond" w:hAnsi="Garamond"/>
          <w:i/>
          <w:sz w:val="24"/>
          <w:szCs w:val="24"/>
        </w:rPr>
        <w:t xml:space="preserve">Roy </w:t>
      </w:r>
      <w:proofErr w:type="spellStart"/>
      <w:r w:rsidR="00B444BC" w:rsidRPr="00B444BC">
        <w:rPr>
          <w:rFonts w:ascii="Garamond" w:hAnsi="Garamond"/>
          <w:i/>
          <w:sz w:val="24"/>
          <w:szCs w:val="24"/>
        </w:rPr>
        <w:t>Jenkins</w:t>
      </w:r>
      <w:proofErr w:type="spellEnd"/>
      <w:r w:rsidR="00B444BC" w:rsidRPr="00B444BC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444BC" w:rsidRPr="00B444BC">
        <w:rPr>
          <w:rFonts w:ascii="Garamond" w:hAnsi="Garamond"/>
          <w:i/>
          <w:sz w:val="24"/>
          <w:szCs w:val="24"/>
        </w:rPr>
        <w:t>Memorial</w:t>
      </w:r>
      <w:proofErr w:type="spellEnd"/>
      <w:r w:rsidR="00B444BC" w:rsidRPr="00B444BC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="00B444BC" w:rsidRPr="00B444BC">
        <w:rPr>
          <w:rFonts w:ascii="Garamond" w:hAnsi="Garamond"/>
          <w:i/>
          <w:sz w:val="24"/>
          <w:szCs w:val="24"/>
        </w:rPr>
        <w:t>Scholarship</w:t>
      </w:r>
      <w:proofErr w:type="spellEnd"/>
      <w:r w:rsidR="00B444BC" w:rsidRPr="00B444BC">
        <w:rPr>
          <w:rFonts w:ascii="Garamond" w:hAnsi="Garamond"/>
          <w:i/>
          <w:sz w:val="24"/>
          <w:szCs w:val="24"/>
        </w:rPr>
        <w:t xml:space="preserve">; </w:t>
      </w:r>
      <w:proofErr w:type="spellStart"/>
      <w:r w:rsidR="00B444BC" w:rsidRPr="00B444BC">
        <w:rPr>
          <w:rFonts w:ascii="Garamond" w:hAnsi="Garamond"/>
          <w:i/>
          <w:sz w:val="24"/>
          <w:szCs w:val="24"/>
        </w:rPr>
        <w:t>Visegrad</w:t>
      </w:r>
      <w:proofErr w:type="spellEnd"/>
      <w:r w:rsidR="00B444BC" w:rsidRPr="00B444BC">
        <w:rPr>
          <w:rFonts w:ascii="Garamond" w:hAnsi="Garamond"/>
          <w:i/>
          <w:sz w:val="24"/>
          <w:szCs w:val="24"/>
        </w:rPr>
        <w:t xml:space="preserve"> </w:t>
      </w:r>
    </w:p>
    <w:p w:rsidR="00890F22" w:rsidRDefault="00B444BC">
      <w:pPr>
        <w:tabs>
          <w:tab w:val="left" w:pos="0"/>
        </w:tabs>
        <w:spacing w:after="120" w:line="240" w:lineRule="auto"/>
        <w:ind w:left="1701" w:hanging="1701"/>
        <w:rPr>
          <w:rFonts w:ascii="Garamond" w:hAnsi="Garamond"/>
          <w:i/>
          <w:sz w:val="24"/>
          <w:szCs w:val="24"/>
        </w:rPr>
      </w:pPr>
      <w:r w:rsidRPr="00B444BC">
        <w:rPr>
          <w:rFonts w:ascii="Garamond" w:hAnsi="Garamond"/>
          <w:i/>
          <w:sz w:val="24"/>
          <w:szCs w:val="24"/>
        </w:rPr>
        <w:tab/>
      </w:r>
      <w:proofErr w:type="spellStart"/>
      <w:r w:rsidRPr="00B444BC">
        <w:rPr>
          <w:rFonts w:ascii="Garamond" w:hAnsi="Garamond"/>
          <w:i/>
          <w:sz w:val="24"/>
          <w:szCs w:val="24"/>
        </w:rPr>
        <w:t>Out-going</w:t>
      </w:r>
      <w:proofErr w:type="spellEnd"/>
      <w:r w:rsidRPr="00B444BC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B444BC">
        <w:rPr>
          <w:rFonts w:ascii="Garamond" w:hAnsi="Garamond"/>
          <w:i/>
          <w:sz w:val="24"/>
          <w:szCs w:val="24"/>
        </w:rPr>
        <w:t>Scholarship</w:t>
      </w:r>
      <w:proofErr w:type="spellEnd"/>
      <w:r w:rsidR="00056D69" w:rsidRPr="00C12BD8">
        <w:rPr>
          <w:rFonts w:ascii="Garamond" w:hAnsi="Garamond"/>
          <w:i/>
          <w:sz w:val="24"/>
          <w:szCs w:val="24"/>
        </w:rPr>
        <w:t>)</w:t>
      </w:r>
    </w:p>
    <w:p w:rsidR="00056D69" w:rsidRPr="00C12BD8" w:rsidRDefault="00056D69" w:rsidP="00056D69">
      <w:pPr>
        <w:tabs>
          <w:tab w:val="left" w:pos="0"/>
        </w:tabs>
        <w:spacing w:after="0"/>
        <w:ind w:left="1701" w:hanging="1701"/>
        <w:rPr>
          <w:rFonts w:ascii="Garamond" w:hAnsi="Garamond"/>
          <w:i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2004</w:t>
      </w:r>
      <w:r w:rsidRPr="00C12BD8">
        <w:rPr>
          <w:rFonts w:ascii="Garamond" w:hAnsi="Garamond"/>
          <w:sz w:val="24"/>
          <w:szCs w:val="24"/>
        </w:rPr>
        <w:tab/>
      </w:r>
      <w:r w:rsidR="00892E45">
        <w:rPr>
          <w:rFonts w:ascii="Garamond" w:hAnsi="Garamond"/>
          <w:sz w:val="24"/>
          <w:szCs w:val="24"/>
        </w:rPr>
        <w:t>m</w:t>
      </w:r>
      <w:r w:rsidRPr="00C12BD8">
        <w:rPr>
          <w:rFonts w:ascii="Garamond" w:hAnsi="Garamond"/>
          <w:sz w:val="24"/>
          <w:szCs w:val="24"/>
        </w:rPr>
        <w:t>agistr (právo), Právnická fakulta Univerzity Karlovy v Praze (</w:t>
      </w:r>
      <w:proofErr w:type="spellStart"/>
      <w:r w:rsidRPr="00C12BD8">
        <w:rPr>
          <w:rFonts w:ascii="Garamond" w:hAnsi="Garamond"/>
          <w:i/>
          <w:sz w:val="24"/>
          <w:szCs w:val="24"/>
        </w:rPr>
        <w:t>summa</w:t>
      </w:r>
      <w:proofErr w:type="spellEnd"/>
      <w:r w:rsidRPr="00C12BD8">
        <w:rPr>
          <w:rFonts w:ascii="Garamond" w:hAnsi="Garamond"/>
          <w:i/>
          <w:sz w:val="24"/>
          <w:szCs w:val="24"/>
        </w:rPr>
        <w:t xml:space="preserve"> </w:t>
      </w:r>
    </w:p>
    <w:p w:rsidR="00056D69" w:rsidRPr="00C12BD8" w:rsidRDefault="00056D69" w:rsidP="00117B88">
      <w:pPr>
        <w:tabs>
          <w:tab w:val="left" w:pos="0"/>
        </w:tabs>
        <w:spacing w:after="120"/>
        <w:ind w:left="1701" w:hanging="1701"/>
        <w:rPr>
          <w:rFonts w:ascii="Garamond" w:hAnsi="Garamond"/>
          <w:i/>
          <w:sz w:val="24"/>
          <w:szCs w:val="24"/>
        </w:rPr>
      </w:pPr>
      <w:r w:rsidRPr="00C12BD8">
        <w:rPr>
          <w:rFonts w:ascii="Garamond" w:hAnsi="Garamond"/>
          <w:i/>
          <w:sz w:val="24"/>
          <w:szCs w:val="24"/>
        </w:rPr>
        <w:lastRenderedPageBreak/>
        <w:tab/>
      </w:r>
      <w:proofErr w:type="spellStart"/>
      <w:r w:rsidRPr="00C12BD8">
        <w:rPr>
          <w:rFonts w:ascii="Garamond" w:hAnsi="Garamond"/>
          <w:i/>
          <w:sz w:val="24"/>
          <w:szCs w:val="24"/>
        </w:rPr>
        <w:t>cum</w:t>
      </w:r>
      <w:proofErr w:type="spellEnd"/>
      <w:r w:rsidRPr="00C12BD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i/>
          <w:sz w:val="24"/>
          <w:szCs w:val="24"/>
        </w:rPr>
        <w:t>laude</w:t>
      </w:r>
      <w:proofErr w:type="spellEnd"/>
      <w:r w:rsidRPr="00C12BD8">
        <w:rPr>
          <w:rFonts w:ascii="Garamond" w:hAnsi="Garamond"/>
          <w:i/>
          <w:sz w:val="24"/>
          <w:szCs w:val="24"/>
        </w:rPr>
        <w:t>)</w:t>
      </w:r>
    </w:p>
    <w:p w:rsidR="00056D69" w:rsidRPr="00C12BD8" w:rsidRDefault="00056D69" w:rsidP="00056D69">
      <w:pPr>
        <w:tabs>
          <w:tab w:val="left" w:pos="0"/>
        </w:tabs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2004</w:t>
      </w:r>
      <w:r w:rsidRPr="00C12BD8">
        <w:rPr>
          <w:rFonts w:ascii="Garamond" w:hAnsi="Garamond"/>
          <w:sz w:val="24"/>
          <w:szCs w:val="24"/>
        </w:rPr>
        <w:tab/>
      </w:r>
      <w:r w:rsidR="00892E45">
        <w:rPr>
          <w:rFonts w:ascii="Garamond" w:hAnsi="Garamond"/>
          <w:sz w:val="24"/>
          <w:szCs w:val="24"/>
        </w:rPr>
        <w:t>m</w:t>
      </w:r>
      <w:r w:rsidRPr="00C12BD8">
        <w:rPr>
          <w:rFonts w:ascii="Garamond" w:hAnsi="Garamond"/>
          <w:sz w:val="24"/>
          <w:szCs w:val="24"/>
        </w:rPr>
        <w:t>agistr (mezinárodní vztahy), Institut politologických studií, Fakulta</w:t>
      </w:r>
    </w:p>
    <w:p w:rsidR="00056D69" w:rsidRPr="00C12BD8" w:rsidRDefault="00056D69" w:rsidP="00117B88">
      <w:pPr>
        <w:tabs>
          <w:tab w:val="left" w:pos="0"/>
        </w:tabs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ab/>
      </w:r>
      <w:r w:rsidR="0008065B">
        <w:rPr>
          <w:rFonts w:ascii="Garamond" w:hAnsi="Garamond"/>
          <w:sz w:val="24"/>
          <w:szCs w:val="24"/>
        </w:rPr>
        <w:t>s</w:t>
      </w:r>
      <w:r w:rsidRPr="00C12BD8">
        <w:rPr>
          <w:rFonts w:ascii="Garamond" w:hAnsi="Garamond"/>
          <w:sz w:val="24"/>
          <w:szCs w:val="24"/>
        </w:rPr>
        <w:t>ociálních věd Univerzity Karlovy v Praze</w:t>
      </w:r>
    </w:p>
    <w:p w:rsidR="00056D69" w:rsidRPr="00C12BD8" w:rsidRDefault="00056D69" w:rsidP="00056D69">
      <w:pPr>
        <w:tabs>
          <w:tab w:val="left" w:pos="0"/>
        </w:tabs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2001</w:t>
      </w:r>
      <w:r w:rsidRPr="00C12BD8">
        <w:rPr>
          <w:rFonts w:ascii="Garamond" w:hAnsi="Garamond"/>
          <w:sz w:val="24"/>
          <w:szCs w:val="24"/>
        </w:rPr>
        <w:tab/>
      </w:r>
      <w:proofErr w:type="spellStart"/>
      <w:r w:rsidRPr="00C12BD8">
        <w:rPr>
          <w:rFonts w:ascii="Garamond" w:hAnsi="Garamond"/>
          <w:sz w:val="24"/>
          <w:szCs w:val="24"/>
        </w:rPr>
        <w:t>Diploma</w:t>
      </w:r>
      <w:proofErr w:type="spellEnd"/>
      <w:r w:rsidRPr="00C12BD8">
        <w:rPr>
          <w:rFonts w:ascii="Garamond" w:hAnsi="Garamond"/>
          <w:sz w:val="24"/>
          <w:szCs w:val="24"/>
        </w:rPr>
        <w:t xml:space="preserve"> in </w:t>
      </w:r>
      <w:proofErr w:type="spellStart"/>
      <w:r w:rsidRPr="00C12BD8">
        <w:rPr>
          <w:rFonts w:ascii="Garamond" w:hAnsi="Garamond"/>
          <w:sz w:val="24"/>
          <w:szCs w:val="24"/>
        </w:rPr>
        <w:t>English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Law</w:t>
      </w:r>
      <w:proofErr w:type="spellEnd"/>
      <w:r w:rsidRPr="00C12BD8">
        <w:rPr>
          <w:rFonts w:ascii="Garamond" w:hAnsi="Garamond"/>
          <w:sz w:val="24"/>
          <w:szCs w:val="24"/>
        </w:rPr>
        <w:t xml:space="preserve"> and </w:t>
      </w:r>
      <w:proofErr w:type="spellStart"/>
      <w:r w:rsidRPr="00C12BD8">
        <w:rPr>
          <w:rFonts w:ascii="Garamond" w:hAnsi="Garamond"/>
          <w:sz w:val="24"/>
          <w:szCs w:val="24"/>
        </w:rPr>
        <w:t>the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Law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of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the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European</w:t>
      </w:r>
      <w:proofErr w:type="spellEnd"/>
      <w:r w:rsidRPr="00C12BD8">
        <w:rPr>
          <w:rFonts w:ascii="Garamond" w:hAnsi="Garamond"/>
          <w:sz w:val="24"/>
          <w:szCs w:val="24"/>
        </w:rPr>
        <w:t xml:space="preserve"> Union, </w:t>
      </w:r>
      <w:proofErr w:type="spellStart"/>
      <w:r w:rsidRPr="00C12BD8">
        <w:rPr>
          <w:rFonts w:ascii="Garamond" w:hAnsi="Garamond"/>
          <w:sz w:val="24"/>
          <w:szCs w:val="24"/>
        </w:rPr>
        <w:t>Board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of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</w:p>
    <w:p w:rsidR="00056D69" w:rsidRPr="00C12BD8" w:rsidRDefault="00056D69" w:rsidP="00117B88">
      <w:pPr>
        <w:tabs>
          <w:tab w:val="left" w:pos="0"/>
        </w:tabs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ab/>
      </w:r>
      <w:proofErr w:type="spellStart"/>
      <w:r w:rsidRPr="00C12BD8">
        <w:rPr>
          <w:rFonts w:ascii="Garamond" w:hAnsi="Garamond"/>
          <w:sz w:val="24"/>
          <w:szCs w:val="24"/>
        </w:rPr>
        <w:t>Continuing</w:t>
      </w:r>
      <w:proofErr w:type="spellEnd"/>
      <w:r w:rsidR="00786099" w:rsidRPr="00C12BD8">
        <w:rPr>
          <w:rFonts w:ascii="Garamond" w:hAnsi="Garamond"/>
          <w:sz w:val="24"/>
          <w:szCs w:val="24"/>
        </w:rPr>
        <w:t xml:space="preserve"> Education, Univerzita v Cambridge </w:t>
      </w:r>
      <w:r w:rsidR="00786099" w:rsidRPr="00C12BD8">
        <w:rPr>
          <w:rFonts w:ascii="Garamond" w:hAnsi="Garamond"/>
          <w:i/>
          <w:sz w:val="24"/>
          <w:szCs w:val="24"/>
        </w:rPr>
        <w:t>(vyznamenání)</w:t>
      </w:r>
    </w:p>
    <w:p w:rsidR="00786099" w:rsidRPr="00C12BD8" w:rsidRDefault="00786099" w:rsidP="00056D69">
      <w:pPr>
        <w:tabs>
          <w:tab w:val="left" w:pos="0"/>
        </w:tabs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2001</w:t>
      </w:r>
      <w:r w:rsidRPr="00C12BD8">
        <w:rPr>
          <w:rFonts w:ascii="Garamond" w:hAnsi="Garamond"/>
          <w:sz w:val="24"/>
          <w:szCs w:val="24"/>
        </w:rPr>
        <w:tab/>
      </w:r>
      <w:r w:rsidR="00892E45">
        <w:rPr>
          <w:rFonts w:ascii="Garamond" w:hAnsi="Garamond"/>
          <w:sz w:val="24"/>
          <w:szCs w:val="24"/>
        </w:rPr>
        <w:t>b</w:t>
      </w:r>
      <w:r w:rsidRPr="00C12BD8">
        <w:rPr>
          <w:rFonts w:ascii="Garamond" w:hAnsi="Garamond"/>
          <w:sz w:val="24"/>
          <w:szCs w:val="24"/>
        </w:rPr>
        <w:t>akalář (mezinárodní teritoriální studia), Institut mezinárodních studií,</w:t>
      </w:r>
    </w:p>
    <w:p w:rsidR="00786099" w:rsidRPr="00C12BD8" w:rsidRDefault="00786099" w:rsidP="0008065B">
      <w:pPr>
        <w:tabs>
          <w:tab w:val="left" w:pos="0"/>
        </w:tabs>
        <w:spacing w:after="240"/>
        <w:ind w:left="1701" w:hanging="1701"/>
        <w:rPr>
          <w:rFonts w:ascii="Garamond" w:hAnsi="Garamond"/>
          <w:i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ab/>
        <w:t xml:space="preserve">Fakulta sociálních věd Univerzity Karlovy v Praze </w:t>
      </w:r>
      <w:r w:rsidRPr="00C12BD8">
        <w:rPr>
          <w:rFonts w:ascii="Garamond" w:hAnsi="Garamond"/>
          <w:i/>
          <w:sz w:val="24"/>
          <w:szCs w:val="24"/>
        </w:rPr>
        <w:t>(</w:t>
      </w:r>
      <w:proofErr w:type="spellStart"/>
      <w:r w:rsidRPr="00C12BD8">
        <w:rPr>
          <w:rFonts w:ascii="Garamond" w:hAnsi="Garamond"/>
          <w:i/>
          <w:sz w:val="24"/>
          <w:szCs w:val="24"/>
        </w:rPr>
        <w:t>summa</w:t>
      </w:r>
      <w:proofErr w:type="spellEnd"/>
      <w:r w:rsidRPr="00C12BD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i/>
          <w:sz w:val="24"/>
          <w:szCs w:val="24"/>
        </w:rPr>
        <w:t>cum</w:t>
      </w:r>
      <w:proofErr w:type="spellEnd"/>
      <w:r w:rsidRPr="00C12BD8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i/>
          <w:sz w:val="24"/>
          <w:szCs w:val="24"/>
        </w:rPr>
        <w:t>laude</w:t>
      </w:r>
      <w:proofErr w:type="spellEnd"/>
      <w:r w:rsidRPr="00C12BD8">
        <w:rPr>
          <w:rFonts w:ascii="Garamond" w:hAnsi="Garamond"/>
          <w:i/>
          <w:sz w:val="24"/>
          <w:szCs w:val="24"/>
        </w:rPr>
        <w:t>)</w:t>
      </w:r>
    </w:p>
    <w:p w:rsidR="00117B88" w:rsidRPr="00C12BD8" w:rsidRDefault="00117B88" w:rsidP="00056D69">
      <w:pPr>
        <w:tabs>
          <w:tab w:val="left" w:pos="0"/>
        </w:tabs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2003</w:t>
      </w:r>
      <w:r w:rsidRPr="00C12BD8">
        <w:rPr>
          <w:rFonts w:ascii="Garamond" w:hAnsi="Garamond"/>
          <w:sz w:val="24"/>
          <w:szCs w:val="24"/>
        </w:rPr>
        <w:tab/>
        <w:t xml:space="preserve">T. C. </w:t>
      </w:r>
      <w:proofErr w:type="spellStart"/>
      <w:r w:rsidRPr="00C12BD8">
        <w:rPr>
          <w:rFonts w:ascii="Garamond" w:hAnsi="Garamond"/>
          <w:sz w:val="24"/>
          <w:szCs w:val="24"/>
        </w:rPr>
        <w:t>Beirne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School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of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C12BD8">
        <w:rPr>
          <w:rFonts w:ascii="Garamond" w:hAnsi="Garamond"/>
          <w:sz w:val="24"/>
          <w:szCs w:val="24"/>
        </w:rPr>
        <w:t>Law</w:t>
      </w:r>
      <w:proofErr w:type="spellEnd"/>
      <w:proofErr w:type="gramEnd"/>
      <w:r w:rsidRPr="00C12BD8">
        <w:rPr>
          <w:rFonts w:ascii="Garamond" w:hAnsi="Garamond"/>
          <w:sz w:val="24"/>
          <w:szCs w:val="24"/>
        </w:rPr>
        <w:t xml:space="preserve">, University </w:t>
      </w:r>
      <w:proofErr w:type="spellStart"/>
      <w:r w:rsidRPr="00C12BD8">
        <w:rPr>
          <w:rFonts w:ascii="Garamond" w:hAnsi="Garamond"/>
          <w:sz w:val="24"/>
          <w:szCs w:val="24"/>
        </w:rPr>
        <w:t>of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Queensland</w:t>
      </w:r>
      <w:proofErr w:type="spellEnd"/>
      <w:r w:rsidRPr="00C12BD8">
        <w:rPr>
          <w:rFonts w:ascii="Garamond" w:hAnsi="Garamond"/>
          <w:sz w:val="24"/>
          <w:szCs w:val="24"/>
        </w:rPr>
        <w:t>, Austrálie (půlroční</w:t>
      </w:r>
    </w:p>
    <w:p w:rsidR="00117B88" w:rsidRPr="00C12BD8" w:rsidRDefault="00117B88" w:rsidP="00117B88">
      <w:pPr>
        <w:tabs>
          <w:tab w:val="left" w:pos="0"/>
        </w:tabs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ab/>
        <w:t>stipendijní studijní pobyt)</w:t>
      </w:r>
    </w:p>
    <w:p w:rsidR="00117B88" w:rsidRPr="00C12BD8" w:rsidRDefault="00117B88" w:rsidP="00117B88">
      <w:pPr>
        <w:tabs>
          <w:tab w:val="left" w:pos="0"/>
        </w:tabs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2001-2002</w:t>
      </w:r>
      <w:r w:rsidRPr="00C12BD8">
        <w:rPr>
          <w:rFonts w:ascii="Garamond" w:hAnsi="Garamond"/>
          <w:sz w:val="24"/>
          <w:szCs w:val="24"/>
        </w:rPr>
        <w:tab/>
      </w:r>
      <w:proofErr w:type="spellStart"/>
      <w:r w:rsidRPr="00C12BD8">
        <w:rPr>
          <w:rFonts w:ascii="Garamond" w:hAnsi="Garamond"/>
          <w:sz w:val="24"/>
          <w:szCs w:val="24"/>
        </w:rPr>
        <w:t>Université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libre</w:t>
      </w:r>
      <w:proofErr w:type="spellEnd"/>
      <w:r w:rsidRPr="00C12BD8">
        <w:rPr>
          <w:rFonts w:ascii="Garamond" w:hAnsi="Garamond"/>
          <w:sz w:val="24"/>
          <w:szCs w:val="24"/>
        </w:rPr>
        <w:t xml:space="preserve"> de </w:t>
      </w:r>
      <w:proofErr w:type="spellStart"/>
      <w:r w:rsidRPr="00C12BD8">
        <w:rPr>
          <w:rFonts w:ascii="Garamond" w:hAnsi="Garamond"/>
          <w:sz w:val="24"/>
          <w:szCs w:val="24"/>
        </w:rPr>
        <w:t>Bruxelles</w:t>
      </w:r>
      <w:proofErr w:type="spellEnd"/>
      <w:r w:rsidRPr="00C12BD8">
        <w:rPr>
          <w:rFonts w:ascii="Garamond" w:hAnsi="Garamond"/>
          <w:sz w:val="24"/>
          <w:szCs w:val="24"/>
        </w:rPr>
        <w:t xml:space="preserve">, Institut </w:t>
      </w:r>
      <w:proofErr w:type="spellStart"/>
      <w:r w:rsidRPr="00C12BD8">
        <w:rPr>
          <w:rFonts w:ascii="Garamond" w:hAnsi="Garamond"/>
          <w:sz w:val="24"/>
          <w:szCs w:val="24"/>
        </w:rPr>
        <w:t>d'études</w:t>
      </w:r>
      <w:proofErr w:type="spellEnd"/>
      <w:r w:rsidRPr="00C12BD8">
        <w:rPr>
          <w:rFonts w:ascii="Garamond" w:hAnsi="Garamond"/>
          <w:sz w:val="24"/>
          <w:szCs w:val="24"/>
        </w:rPr>
        <w:t xml:space="preserve"> </w:t>
      </w:r>
      <w:proofErr w:type="spellStart"/>
      <w:r w:rsidRPr="00C12BD8">
        <w:rPr>
          <w:rFonts w:ascii="Garamond" w:hAnsi="Garamond"/>
          <w:sz w:val="24"/>
          <w:szCs w:val="24"/>
        </w:rPr>
        <w:t>européennes</w:t>
      </w:r>
      <w:proofErr w:type="spellEnd"/>
      <w:r w:rsidRPr="00C12BD8">
        <w:rPr>
          <w:rFonts w:ascii="Garamond" w:hAnsi="Garamond"/>
          <w:sz w:val="24"/>
          <w:szCs w:val="24"/>
        </w:rPr>
        <w:t>, Belgie (roční</w:t>
      </w:r>
    </w:p>
    <w:p w:rsidR="00117B88" w:rsidRPr="00C12BD8" w:rsidRDefault="00117B88" w:rsidP="00117B88">
      <w:pPr>
        <w:tabs>
          <w:tab w:val="left" w:pos="0"/>
        </w:tabs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ab/>
        <w:t>studijní pobyt Erasmus)</w:t>
      </w:r>
    </w:p>
    <w:p w:rsidR="00117B88" w:rsidRPr="00C12BD8" w:rsidRDefault="00117B88" w:rsidP="0008065B">
      <w:pPr>
        <w:tabs>
          <w:tab w:val="left" w:pos="0"/>
        </w:tabs>
        <w:spacing w:after="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1994-1995</w:t>
      </w:r>
      <w:r w:rsidRPr="00C12BD8">
        <w:rPr>
          <w:rFonts w:ascii="Garamond" w:hAnsi="Garamond"/>
          <w:sz w:val="24"/>
          <w:szCs w:val="24"/>
        </w:rPr>
        <w:tab/>
        <w:t xml:space="preserve">Joseph-König-Gymnasium </w:t>
      </w:r>
      <w:proofErr w:type="spellStart"/>
      <w:r w:rsidRPr="00C12BD8">
        <w:rPr>
          <w:rFonts w:ascii="Garamond" w:hAnsi="Garamond"/>
          <w:sz w:val="24"/>
          <w:szCs w:val="24"/>
        </w:rPr>
        <w:t>Haltern</w:t>
      </w:r>
      <w:proofErr w:type="spellEnd"/>
      <w:r w:rsidRPr="00C12BD8">
        <w:rPr>
          <w:rFonts w:ascii="Garamond" w:hAnsi="Garamond"/>
          <w:sz w:val="24"/>
          <w:szCs w:val="24"/>
        </w:rPr>
        <w:t>, Severní Porýní-Vestfálsko, Německo</w:t>
      </w:r>
    </w:p>
    <w:p w:rsidR="00117B88" w:rsidRPr="00C12BD8" w:rsidRDefault="00117B88" w:rsidP="00117B88">
      <w:pPr>
        <w:tabs>
          <w:tab w:val="left" w:pos="0"/>
        </w:tabs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ab/>
        <w:t>(roční studijní pobyt)</w:t>
      </w:r>
    </w:p>
    <w:p w:rsidR="00117B88" w:rsidRPr="00C12BD8" w:rsidRDefault="00117B88" w:rsidP="00117B88">
      <w:pPr>
        <w:tabs>
          <w:tab w:val="left" w:pos="0"/>
        </w:tabs>
        <w:spacing w:after="120"/>
        <w:ind w:left="1701" w:hanging="1701"/>
        <w:rPr>
          <w:rFonts w:ascii="Garamond" w:hAnsi="Garamond"/>
          <w:sz w:val="24"/>
          <w:szCs w:val="24"/>
        </w:rPr>
      </w:pPr>
      <w:r w:rsidRPr="00C12BD8">
        <w:rPr>
          <w:rFonts w:ascii="Garamond" w:hAnsi="Garamond"/>
          <w:sz w:val="24"/>
          <w:szCs w:val="24"/>
        </w:rPr>
        <w:t>1992-1997</w:t>
      </w:r>
      <w:r w:rsidRPr="00C12BD8">
        <w:rPr>
          <w:rFonts w:ascii="Garamond" w:hAnsi="Garamond"/>
          <w:sz w:val="24"/>
          <w:szCs w:val="24"/>
        </w:rPr>
        <w:tab/>
        <w:t>Gymnázium Josefa Ressela, Chrudim</w:t>
      </w:r>
    </w:p>
    <w:p w:rsidR="00117B88" w:rsidRPr="00C12BD8" w:rsidRDefault="00117B88" w:rsidP="00117B88">
      <w:pPr>
        <w:tabs>
          <w:tab w:val="left" w:pos="0"/>
        </w:tabs>
        <w:spacing w:after="120"/>
        <w:ind w:left="1701" w:hanging="1701"/>
        <w:rPr>
          <w:rFonts w:ascii="Garamond" w:hAnsi="Garamond"/>
          <w:sz w:val="24"/>
          <w:szCs w:val="24"/>
        </w:rPr>
      </w:pPr>
    </w:p>
    <w:p w:rsidR="00890F22" w:rsidRDefault="00890F22">
      <w:pPr>
        <w:tabs>
          <w:tab w:val="left" w:pos="0"/>
        </w:tabs>
        <w:spacing w:after="120"/>
        <w:rPr>
          <w:rFonts w:ascii="Garamond" w:hAnsi="Garamond"/>
          <w:sz w:val="24"/>
          <w:szCs w:val="24"/>
        </w:rPr>
      </w:pPr>
    </w:p>
    <w:p w:rsidR="00056D69" w:rsidRPr="00C12BD8" w:rsidRDefault="00056D69" w:rsidP="00056D69">
      <w:pPr>
        <w:tabs>
          <w:tab w:val="left" w:pos="0"/>
        </w:tabs>
        <w:ind w:left="1701" w:hanging="1701"/>
        <w:rPr>
          <w:rFonts w:ascii="Garamond" w:hAnsi="Garamond"/>
          <w:sz w:val="24"/>
          <w:szCs w:val="24"/>
        </w:rPr>
      </w:pPr>
    </w:p>
    <w:sectPr w:rsidR="00056D69" w:rsidRPr="00C12BD8" w:rsidSect="002F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C9" w:rsidRDefault="00C64AC9" w:rsidP="008458C4">
      <w:pPr>
        <w:spacing w:after="0" w:line="240" w:lineRule="auto"/>
      </w:pPr>
      <w:r>
        <w:separator/>
      </w:r>
    </w:p>
  </w:endnote>
  <w:endnote w:type="continuationSeparator" w:id="0">
    <w:p w:rsidR="00C64AC9" w:rsidRDefault="00C64AC9" w:rsidP="0084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C9" w:rsidRDefault="00C64AC9" w:rsidP="008458C4">
      <w:pPr>
        <w:spacing w:after="0" w:line="240" w:lineRule="auto"/>
      </w:pPr>
      <w:r>
        <w:separator/>
      </w:r>
    </w:p>
  </w:footnote>
  <w:footnote w:type="continuationSeparator" w:id="0">
    <w:p w:rsidR="00C64AC9" w:rsidRDefault="00C64AC9" w:rsidP="008458C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bek Michal">
    <w15:presenceInfo w15:providerId="AD" w15:userId="S-1-5-21-632932930-2837187515-1735893256-65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A7"/>
    <w:rsid w:val="00030202"/>
    <w:rsid w:val="000350F8"/>
    <w:rsid w:val="00056D69"/>
    <w:rsid w:val="0008065B"/>
    <w:rsid w:val="000D1447"/>
    <w:rsid w:val="00117B88"/>
    <w:rsid w:val="002B3555"/>
    <w:rsid w:val="002F1D7A"/>
    <w:rsid w:val="003142D3"/>
    <w:rsid w:val="003B648C"/>
    <w:rsid w:val="004D79BF"/>
    <w:rsid w:val="005C53AB"/>
    <w:rsid w:val="0064256A"/>
    <w:rsid w:val="00681CED"/>
    <w:rsid w:val="006E3775"/>
    <w:rsid w:val="007078F3"/>
    <w:rsid w:val="00786099"/>
    <w:rsid w:val="008458C4"/>
    <w:rsid w:val="00890F22"/>
    <w:rsid w:val="00892E45"/>
    <w:rsid w:val="00931F32"/>
    <w:rsid w:val="00A11191"/>
    <w:rsid w:val="00A131A7"/>
    <w:rsid w:val="00A60E17"/>
    <w:rsid w:val="00A62C81"/>
    <w:rsid w:val="00A751AB"/>
    <w:rsid w:val="00A965D1"/>
    <w:rsid w:val="00B444BC"/>
    <w:rsid w:val="00BE6384"/>
    <w:rsid w:val="00C12BD8"/>
    <w:rsid w:val="00C64AC9"/>
    <w:rsid w:val="00D76D9F"/>
    <w:rsid w:val="00E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5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8C4"/>
  </w:style>
  <w:style w:type="paragraph" w:styleId="Zpat">
    <w:name w:val="footer"/>
    <w:basedOn w:val="Normln"/>
    <w:link w:val="ZpatChar"/>
    <w:uiPriority w:val="99"/>
    <w:unhideWhenUsed/>
    <w:rsid w:val="00845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8C4"/>
  </w:style>
  <w:style w:type="paragraph" w:styleId="Textbubliny">
    <w:name w:val="Balloon Text"/>
    <w:basedOn w:val="Normln"/>
    <w:link w:val="TextbublinyChar"/>
    <w:uiPriority w:val="99"/>
    <w:semiHidden/>
    <w:unhideWhenUsed/>
    <w:rsid w:val="0003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5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8C4"/>
  </w:style>
  <w:style w:type="paragraph" w:styleId="Zpat">
    <w:name w:val="footer"/>
    <w:basedOn w:val="Normln"/>
    <w:link w:val="ZpatChar"/>
    <w:uiPriority w:val="99"/>
    <w:unhideWhenUsed/>
    <w:rsid w:val="00845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8C4"/>
  </w:style>
  <w:style w:type="paragraph" w:styleId="Textbubliny">
    <w:name w:val="Balloon Text"/>
    <w:basedOn w:val="Normln"/>
    <w:link w:val="TextbublinyChar"/>
    <w:uiPriority w:val="99"/>
    <w:semiHidden/>
    <w:unhideWhenUsed/>
    <w:rsid w:val="0003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2A17-EAEA-4378-A5BE-A3AA05FA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MSP ČR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Vítová Radka</dc:creator>
  <cp:lastModifiedBy>Dostálová Sylva Bc.</cp:lastModifiedBy>
  <cp:revision>2</cp:revision>
  <dcterms:created xsi:type="dcterms:W3CDTF">2021-10-18T13:59:00Z</dcterms:created>
  <dcterms:modified xsi:type="dcterms:W3CDTF">2021-10-18T13:59:00Z</dcterms:modified>
</cp:coreProperties>
</file>